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567"/>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ДЕКОРАТИВНОЕ РАСТЕНИЕВОДСТВО</w:t>
      </w:r>
    </w:p>
    <w:p>
      <w:pPr>
        <w:tabs>
          <w:tab w:val="left" w:pos="993" w:leader="none"/>
        </w:tabs>
        <w:spacing w:before="0" w:after="0" w:line="240"/>
        <w:ind w:right="0" w:left="0" w:firstLine="567"/>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ЛЕКЦИЯ 13 - ЦВЕТОЧНЫЕ КУЛЬТУРЫ ЗАКРЫТОГО ГРУНТА</w:t>
      </w:r>
    </w:p>
    <w:p>
      <w:pPr>
        <w:tabs>
          <w:tab w:val="left" w:pos="993" w:leader="none"/>
        </w:tabs>
        <w:spacing w:before="0" w:after="0" w:line="240"/>
        <w:ind w:right="0" w:left="0" w:firstLine="567"/>
        <w:jc w:val="left"/>
        <w:rPr>
          <w:rFonts w:ascii="Times New Roman" w:hAnsi="Times New Roman" w:cs="Times New Roman" w:eastAsia="Times New Roman"/>
          <w:color w:val="auto"/>
          <w:spacing w:val="0"/>
          <w:position w:val="0"/>
          <w:sz w:val="24"/>
          <w:shd w:fill="auto" w:val="clear"/>
        </w:rPr>
      </w:pPr>
    </w:p>
    <w:p>
      <w:pPr>
        <w:tabs>
          <w:tab w:val="left" w:pos="993" w:leader="none"/>
        </w:tabs>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Цветочные культуры, выращиваемые в условиях защищенного грунта, условно подразделяют на </w:t>
      </w:r>
    </w:p>
    <w:p>
      <w:pPr>
        <w:numPr>
          <w:ilvl w:val="0"/>
          <w:numId w:val="5"/>
        </w:numPr>
        <w:tabs>
          <w:tab w:val="left" w:pos="993" w:leader="none"/>
        </w:tabs>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сезонноцветущие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делят на грунтовые и горшечные, </w:t>
      </w:r>
    </w:p>
    <w:p>
      <w:pPr>
        <w:numPr>
          <w:ilvl w:val="0"/>
          <w:numId w:val="5"/>
        </w:numPr>
        <w:tabs>
          <w:tab w:val="left" w:pos="993" w:leader="none"/>
        </w:tabs>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выгоночные </w:t>
      </w:r>
    </w:p>
    <w:p>
      <w:pPr>
        <w:numPr>
          <w:ilvl w:val="0"/>
          <w:numId w:val="5"/>
        </w:num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вечнозеленые - делят на декоративноцветущие и декоративно-лиственные.</w:t>
      </w:r>
    </w:p>
    <w:p>
      <w:pPr>
        <w:keepNext w:val="true"/>
        <w:keepLines w:val="true"/>
        <w:tabs>
          <w:tab w:val="left" w:pos="993" w:leader="none"/>
        </w:tabs>
        <w:spacing w:before="0" w:after="0" w:line="240"/>
        <w:ind w:right="0" w:left="0" w:firstLine="567"/>
        <w:jc w:val="left"/>
        <w:rPr>
          <w:rFonts w:ascii="Times New Roman" w:hAnsi="Times New Roman" w:cs="Times New Roman" w:eastAsia="Times New Roman"/>
          <w:color w:val="000000"/>
          <w:spacing w:val="0"/>
          <w:position w:val="0"/>
          <w:sz w:val="24"/>
          <w:u w:val="single"/>
          <w:shd w:fill="auto" w:val="clear"/>
        </w:rPr>
      </w:pPr>
    </w:p>
    <w:p>
      <w:pPr>
        <w:keepNext w:val="true"/>
        <w:keepLines w:val="true"/>
        <w:tabs>
          <w:tab w:val="left" w:pos="993" w:leader="none"/>
        </w:tabs>
        <w:spacing w:before="0" w:after="0" w:line="240"/>
        <w:ind w:right="0" w:left="0" w:firstLine="567"/>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auto" w:val="clear"/>
        </w:rPr>
        <w:t xml:space="preserve">СЕЗОННОЦВЕТУЩИЕ ЦВЕТОЧНЫЕ КУЛЬТУРЫ</w:t>
      </w:r>
    </w:p>
    <w:p>
      <w:pPr>
        <w:tabs>
          <w:tab w:val="left" w:pos="993" w:leader="none"/>
        </w:tabs>
        <w:spacing w:before="0" w:after="0" w:line="240"/>
        <w:ind w:right="0" w:left="0" w:firstLine="567"/>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Сезонноцветущие грунтовые культуры</w:t>
      </w:r>
    </w:p>
    <w:p>
      <w:pPr>
        <w:tabs>
          <w:tab w:val="left" w:pos="993" w:leader="none"/>
        </w:tabs>
        <w:spacing w:before="0" w:after="0" w:line="240"/>
        <w:ind w:right="0" w:left="0" w:firstLine="567"/>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auto" w:val="clear"/>
        </w:rPr>
        <w:t xml:space="preserve">Г</w:t>
      </w:r>
      <w:r>
        <w:rPr>
          <w:rFonts w:ascii="Times New Roman" w:hAnsi="Times New Roman" w:cs="Times New Roman" w:eastAsia="Times New Roman"/>
          <w:i/>
          <w:color w:val="000000"/>
          <w:spacing w:val="0"/>
          <w:position w:val="0"/>
          <w:sz w:val="24"/>
          <w:u w:val="single"/>
          <w:shd w:fill="auto" w:val="clear"/>
        </w:rPr>
        <w:t xml:space="preserve">воздика ремонтантная</w:t>
      </w:r>
      <w:r>
        <w:rPr>
          <w:rFonts w:ascii="Times New Roman" w:hAnsi="Times New Roman" w:cs="Times New Roman" w:eastAsia="Times New Roman"/>
          <w:color w:val="000000"/>
          <w:spacing w:val="0"/>
          <w:position w:val="0"/>
          <w:sz w:val="24"/>
          <w:u w:val="single"/>
          <w:shd w:fill="auto" w:val="clear"/>
        </w:rPr>
        <w:t xml:space="preserve"> </w:t>
      </w:r>
      <w:r>
        <w:rPr>
          <w:rFonts w:ascii="Times New Roman" w:hAnsi="Times New Roman" w:cs="Times New Roman" w:eastAsia="Times New Roman"/>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 Dianthus carryophyllus L. var. semperflorens</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В настоящее время в оранжереях выращивают на срезку различные группы гвоздик, полученные в результате долголетней селекции и культуры.</w:t>
      </w:r>
    </w:p>
    <w:p>
      <w:pPr>
        <w:numPr>
          <w:ilvl w:val="0"/>
          <w:numId w:val="10"/>
        </w:numPr>
        <w:tabs>
          <w:tab w:val="left" w:pos="558" w:leader="none"/>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Крупноцветковая (Sim)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Standard Carnation. </w:t>
      </w:r>
      <w:r>
        <w:rPr>
          <w:rFonts w:ascii="Times New Roman" w:hAnsi="Times New Roman" w:cs="Times New Roman" w:eastAsia="Times New Roman"/>
          <w:color w:val="000000"/>
          <w:spacing w:val="0"/>
          <w:position w:val="0"/>
          <w:sz w:val="24"/>
          <w:shd w:fill="FFFFFF" w:val="clear"/>
        </w:rPr>
        <w:t xml:space="preserve">В нее входят группа Сим и средиземноморские гибриды (Medinterraneum Hybrids). Диаметр цветка более 7 см. Выращивается на один цветок.</w:t>
      </w:r>
    </w:p>
    <w:p>
      <w:pPr>
        <w:numPr>
          <w:ilvl w:val="0"/>
          <w:numId w:val="10"/>
        </w:numPr>
        <w:tabs>
          <w:tab w:val="left" w:pos="538" w:leader="none"/>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Ветвистая крупноцветковая (син. многоцветковая, или минигвоздика)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Spray Carnation, Mini Carnation. </w:t>
      </w:r>
      <w:r>
        <w:rPr>
          <w:rFonts w:ascii="Times New Roman" w:hAnsi="Times New Roman" w:cs="Times New Roman" w:eastAsia="Times New Roman"/>
          <w:color w:val="000000"/>
          <w:spacing w:val="0"/>
          <w:position w:val="0"/>
          <w:sz w:val="24"/>
          <w:shd w:fill="FFFFFF" w:val="clear"/>
        </w:rPr>
        <w:t xml:space="preserve">Менее махровая, чашечка не трескается. Диаметр цветка около 5 см. Некоторые сорта этой группы более устойчивы к фузариуму.</w:t>
      </w:r>
    </w:p>
    <w:p>
      <w:pPr>
        <w:numPr>
          <w:ilvl w:val="0"/>
          <w:numId w:val="10"/>
        </w:numPr>
        <w:tabs>
          <w:tab w:val="left" w:pos="524" w:leader="none"/>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Ветвистая мелкоцветковая (син. мини-многоцветковая)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Mini Spray, Multiflora Carnation. </w:t>
      </w:r>
      <w:r>
        <w:rPr>
          <w:rFonts w:ascii="Times New Roman" w:hAnsi="Times New Roman" w:cs="Times New Roman" w:eastAsia="Times New Roman"/>
          <w:color w:val="000000"/>
          <w:spacing w:val="0"/>
          <w:position w:val="0"/>
          <w:sz w:val="24"/>
          <w:shd w:fill="FFFFFF" w:val="clear"/>
        </w:rPr>
        <w:t xml:space="preserve">Диаметр цветка около 3</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4 </w:t>
      </w:r>
      <w:r>
        <w:rPr>
          <w:rFonts w:ascii="Times New Roman" w:hAnsi="Times New Roman" w:cs="Times New Roman" w:eastAsia="Times New Roman"/>
          <w:color w:val="000000"/>
          <w:spacing w:val="0"/>
          <w:position w:val="0"/>
          <w:sz w:val="24"/>
          <w:shd w:fill="FFFFFF" w:val="clear"/>
        </w:rPr>
        <w:t xml:space="preserve">см. Хорошая устойчивость к фузариуму у многих сортов.</w:t>
      </w:r>
    </w:p>
    <w:p>
      <w:pPr>
        <w:numPr>
          <w:ilvl w:val="0"/>
          <w:numId w:val="10"/>
        </w:numPr>
        <w:tabs>
          <w:tab w:val="left" w:pos="529" w:leader="none"/>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Ветвистая микрогвоздика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Micro Carnation. </w:t>
      </w:r>
      <w:r>
        <w:rPr>
          <w:rFonts w:ascii="Times New Roman" w:hAnsi="Times New Roman" w:cs="Times New Roman" w:eastAsia="Times New Roman"/>
          <w:color w:val="000000"/>
          <w:spacing w:val="0"/>
          <w:position w:val="0"/>
          <w:sz w:val="24"/>
          <w:shd w:fill="FFFFFF" w:val="clear"/>
        </w:rPr>
        <w:t xml:space="preserve">Диаметр цветка около 3 см. Устойчива к фузариуму.</w:t>
      </w:r>
    </w:p>
    <w:p>
      <w:pPr>
        <w:numPr>
          <w:ilvl w:val="0"/>
          <w:numId w:val="10"/>
        </w:numPr>
        <w:tabs>
          <w:tab w:val="left" w:pos="538" w:leader="none"/>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Китайская тепличная гвоздика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Chinesini Carnation. </w:t>
      </w:r>
      <w:r>
        <w:rPr>
          <w:rFonts w:ascii="Times New Roman" w:hAnsi="Times New Roman" w:cs="Times New Roman" w:eastAsia="Times New Roman"/>
          <w:color w:val="000000"/>
          <w:spacing w:val="0"/>
          <w:position w:val="0"/>
          <w:sz w:val="24"/>
          <w:shd w:fill="FFFFFF" w:val="clear"/>
        </w:rPr>
        <w:t xml:space="preserve">Результат скрещивания гвоздики китайской с ветвистыми гвоздиками. Диаметр цветка 3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5 </w:t>
      </w:r>
      <w:r>
        <w:rPr>
          <w:rFonts w:ascii="Times New Roman" w:hAnsi="Times New Roman" w:cs="Times New Roman" w:eastAsia="Times New Roman"/>
          <w:color w:val="000000"/>
          <w:spacing w:val="0"/>
          <w:position w:val="0"/>
          <w:sz w:val="24"/>
          <w:shd w:fill="FFFFFF" w:val="clear"/>
        </w:rPr>
        <w:t xml:space="preserve">см, цветки душистые, с рисунком китайской гвоздики. На побеге 2</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3 </w:t>
      </w:r>
      <w:r>
        <w:rPr>
          <w:rFonts w:ascii="Times New Roman" w:hAnsi="Times New Roman" w:cs="Times New Roman" w:eastAsia="Times New Roman"/>
          <w:color w:val="000000"/>
          <w:spacing w:val="0"/>
          <w:position w:val="0"/>
          <w:sz w:val="24"/>
          <w:shd w:fill="FFFFFF" w:val="clear"/>
        </w:rPr>
        <w:t xml:space="preserve">цветка (наверху).</w:t>
      </w:r>
    </w:p>
    <w:p>
      <w:pPr>
        <w:numPr>
          <w:ilvl w:val="0"/>
          <w:numId w:val="10"/>
        </w:numPr>
        <w:tabs>
          <w:tab w:val="left" w:pos="505" w:leader="none"/>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Диантини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Diantini Carnation. </w:t>
      </w:r>
      <w:r>
        <w:rPr>
          <w:rFonts w:ascii="Times New Roman" w:hAnsi="Times New Roman" w:cs="Times New Roman" w:eastAsia="Times New Roman"/>
          <w:color w:val="000000"/>
          <w:spacing w:val="0"/>
          <w:position w:val="0"/>
          <w:sz w:val="24"/>
          <w:shd w:fill="FFFFFF" w:val="clear"/>
        </w:rPr>
        <w:t xml:space="preserve">Результат скрещивания разных групп тепличных гвоздик с гвоздикой бородатой (гвоздикой турецкой). Диаметр цветка около 2 см. Цветки без аромата, окраска одноцветная, но края лепестков бледнее. Часто группы китайской тепличной гвоздики и диантини объединяют в одну-</w:t>
      </w:r>
    </w:p>
    <w:p>
      <w:pPr>
        <w:numPr>
          <w:ilvl w:val="0"/>
          <w:numId w:val="10"/>
        </w:numPr>
        <w:tabs>
          <w:tab w:val="left" w:pos="505" w:leader="none"/>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Горшечные гвоздики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Pot Carnation. </w:t>
      </w:r>
      <w:r>
        <w:rPr>
          <w:rFonts w:ascii="Times New Roman" w:hAnsi="Times New Roman" w:cs="Times New Roman" w:eastAsia="Times New Roman"/>
          <w:color w:val="000000"/>
          <w:spacing w:val="0"/>
          <w:position w:val="0"/>
          <w:sz w:val="24"/>
          <w:shd w:fill="FFFFFF" w:val="clear"/>
        </w:rPr>
        <w:t xml:space="preserve">Выращивают в горшках диаметром 10</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12 </w:t>
      </w:r>
      <w:r>
        <w:rPr>
          <w:rFonts w:ascii="Times New Roman" w:hAnsi="Times New Roman" w:cs="Times New Roman" w:eastAsia="Times New Roman"/>
          <w:color w:val="000000"/>
          <w:spacing w:val="0"/>
          <w:position w:val="0"/>
          <w:sz w:val="24"/>
          <w:shd w:fill="FFFFFF" w:val="clear"/>
        </w:rPr>
        <w:t xml:space="preserve">см. Прищипывают 1</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2 </w:t>
      </w:r>
      <w:r>
        <w:rPr>
          <w:rFonts w:ascii="Times New Roman" w:hAnsi="Times New Roman" w:cs="Times New Roman" w:eastAsia="Times New Roman"/>
          <w:color w:val="000000"/>
          <w:spacing w:val="0"/>
          <w:position w:val="0"/>
          <w:sz w:val="24"/>
          <w:shd w:fill="FFFFFF" w:val="clear"/>
        </w:rPr>
        <w:t xml:space="preserve">раза. Цветение через 12</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16 </w:t>
      </w:r>
      <w:r>
        <w:rPr>
          <w:rFonts w:ascii="Times New Roman" w:hAnsi="Times New Roman" w:cs="Times New Roman" w:eastAsia="Times New Roman"/>
          <w:color w:val="000000"/>
          <w:spacing w:val="0"/>
          <w:position w:val="0"/>
          <w:sz w:val="24"/>
          <w:shd w:fill="FFFFFF" w:val="clear"/>
        </w:rPr>
        <w:t xml:space="preserve">недель.</w:t>
      </w:r>
    </w:p>
    <w:p>
      <w:pPr>
        <w:tabs>
          <w:tab w:val="left" w:pos="993" w:leader="none"/>
        </w:tabs>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Все ветвистые гвоздики более светолюбивы и в летние месяцы дают</w:t>
      </w:r>
      <w:r>
        <w:rPr>
          <w:rFonts w:ascii="Times New Roman" w:hAnsi="Times New Roman" w:cs="Times New Roman" w:eastAsia="Times New Roman"/>
          <w:b/>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высокий урожай в северных широтах. У них более высокая устойчивость к фузариуму. Гвоздика ветвистая получена в 1958 г. в США от сеянцев с сильным побегообразованием. В Европе эта разновидность появилась в 1964 г. Производство этой гвоздики требует меньших затрат, поэтому она распространилась очень быстро: уже в 1983 г. составляла 45 % всей продукции гвоздики. Однако гвоздика группы Сим и подобные ей сорта не везде уступают место гвоздике ветвистой и занимают еще большие площади в хозяйствах, так как они обладают большей долговечностью. На основе научных исследований для них отработана высокая технология выращивания, так что спрос на гвоздику Сим в мире не снижается. Гвоздика Сим может быть срезана в фазе полуроспуска, а гвоздики ветвистые срезают лишь в полном цветении, так как срезанные полураспустившиеся цветки полностью не распускаются.</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Учитывая глубину разработки вопросов биологии и техноло</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гии выращивания крупноцветковой гвоздики, мы предлагаем рассмотрение выращивания этой группы как методологическую основу культуры гвоздик.</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Гвоздика крупноцветковая - многолетнее сильноветвящееся многократно цветущее растение-ксерофит, высотой до 2 м. При выращивании необходимо сооружать опору, чтобы растения не полегали и было удобно проводить уход за ними. Опоры устраиваются как при выращивании гвоздики в оранжерее, так и в открытом грунте.</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b/>
          <w:color w:val="000000"/>
          <w:spacing w:val="0"/>
          <w:position w:val="0"/>
          <w:sz w:val="24"/>
          <w:shd w:fill="FFFFFF" w:val="clear"/>
        </w:rPr>
        <w:t xml:space="preserve">Выращивание маточников и производство укорененных черенков. </w:t>
      </w:r>
      <w:r>
        <w:rPr>
          <w:rFonts w:ascii="Times New Roman" w:hAnsi="Times New Roman" w:cs="Times New Roman" w:eastAsia="Times New Roman"/>
          <w:color w:val="000000"/>
          <w:spacing w:val="0"/>
          <w:position w:val="0"/>
          <w:sz w:val="24"/>
          <w:shd w:fill="FFFFFF" w:val="clear"/>
        </w:rPr>
        <w:t xml:space="preserve">Гвоздику ремонтантную размножают черенками, которые снимают со специально подготовленных маточных растений. На черенки пригодны только побеги, находящиеся в фазе вегетативного роста. Маточные растения выращивают на приподнятых стеллажах, изолированных от основного грунта. Сбор черенков с маточников проводят в течение 6-7 месяцев. С одного растения получают 16-25 черенков. Черенки снимают со зрелых побегов, имеющих 5-6 междоузлий. В качестве черенков используют побеги 1-IV порядков ветвления, так как только на них есть достаточный запас почек. Стандартный черенок должен иметь 2-3 пары развитых листьев и массу не менее 3-4 г зимой и 7-9 г летом. На побеге оставляют 2-3 узла для образования побегов последующего порядка.</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000000"/>
          <w:spacing w:val="0"/>
          <w:position w:val="0"/>
          <w:sz w:val="24"/>
          <w:shd w:fill="FFFFFF" w:val="clear"/>
        </w:rPr>
        <w:t xml:space="preserve">Выращивание цветущей гвоздики на срезку. </w:t>
      </w:r>
      <w:r>
        <w:rPr>
          <w:rFonts w:ascii="Times New Roman" w:hAnsi="Times New Roman" w:cs="Times New Roman" w:eastAsia="Times New Roman"/>
          <w:color w:val="000000"/>
          <w:spacing w:val="0"/>
          <w:position w:val="0"/>
          <w:sz w:val="24"/>
          <w:shd w:fill="FFFFFF" w:val="clear"/>
        </w:rPr>
        <w:t xml:space="preserve">Гвоздика на цветение в настоящее время выращивается как однолетняя или двулетняя культура. При однолетней культуре на 1 м</w:t>
      </w:r>
      <w:r>
        <w:rPr>
          <w:rFonts w:ascii="Times New Roman" w:hAnsi="Times New Roman" w:cs="Times New Roman" w:eastAsia="Times New Roman"/>
          <w:color w:val="000000"/>
          <w:spacing w:val="0"/>
          <w:position w:val="0"/>
          <w:sz w:val="24"/>
          <w:shd w:fill="FFFFFF" w:val="clear"/>
          <w:vertAlign w:val="superscript"/>
        </w:rPr>
        <w:t xml:space="preserve">2</w:t>
      </w:r>
      <w:r>
        <w:rPr>
          <w:rFonts w:ascii="Times New Roman" w:hAnsi="Times New Roman" w:cs="Times New Roman" w:eastAsia="Times New Roman"/>
          <w:color w:val="000000"/>
          <w:spacing w:val="0"/>
          <w:position w:val="0"/>
          <w:sz w:val="24"/>
          <w:shd w:fill="FFFFFF" w:val="clear"/>
        </w:rPr>
        <w:t xml:space="preserve"> высаживается 60-100 растений, дающих в год 4-8 цветков каждое, при двулетней культуре на 1 м</w:t>
      </w:r>
      <w:r>
        <w:rPr>
          <w:rFonts w:ascii="Times New Roman" w:hAnsi="Times New Roman" w:cs="Times New Roman" w:eastAsia="Times New Roman"/>
          <w:color w:val="000000"/>
          <w:spacing w:val="0"/>
          <w:position w:val="0"/>
          <w:sz w:val="24"/>
          <w:shd w:fill="FFFFFF" w:val="clear"/>
          <w:vertAlign w:val="superscript"/>
        </w:rPr>
        <w:t xml:space="preserve">2</w:t>
      </w:r>
      <w:r>
        <w:rPr>
          <w:rFonts w:ascii="Times New Roman" w:hAnsi="Times New Roman" w:cs="Times New Roman" w:eastAsia="Times New Roman"/>
          <w:color w:val="000000"/>
          <w:spacing w:val="0"/>
          <w:position w:val="0"/>
          <w:sz w:val="24"/>
          <w:shd w:fill="FFFFFF" w:val="clear"/>
        </w:rPr>
        <w:t xml:space="preserve"> высаживается 36 -50 растений, дающих за год 9-15 цветков каждое.</w:t>
      </w:r>
    </w:p>
    <w:p>
      <w:pPr>
        <w:tabs>
          <w:tab w:val="left" w:pos="993" w:leader="none"/>
        </w:tabs>
        <w:spacing w:before="0" w:after="0" w:line="240"/>
        <w:ind w:right="0" w:left="0" w:firstLine="567"/>
        <w:jc w:val="left"/>
        <w:rPr>
          <w:rFonts w:ascii="Times New Roman" w:hAnsi="Times New Roman" w:cs="Times New Roman" w:eastAsia="Times New Roman"/>
          <w:b/>
          <w:color w:val="000000"/>
          <w:spacing w:val="0"/>
          <w:position w:val="0"/>
          <w:sz w:val="24"/>
          <w:shd w:fill="FFFFFF" w:val="clear"/>
        </w:rPr>
      </w:pPr>
      <w:r>
        <w:rPr>
          <w:rFonts w:ascii="Times New Roman" w:hAnsi="Times New Roman" w:cs="Times New Roman" w:eastAsia="Times New Roman"/>
          <w:b/>
          <w:color w:val="000000"/>
          <w:spacing w:val="0"/>
          <w:position w:val="0"/>
          <w:sz w:val="24"/>
          <w:shd w:fill="FFFFFF" w:val="clear"/>
        </w:rPr>
        <w:t xml:space="preserve">Также используется гидропонная культура.</w:t>
      </w:r>
    </w:p>
    <w:p>
      <w:pPr>
        <w:tabs>
          <w:tab w:val="left" w:pos="993" w:leader="none"/>
        </w:tabs>
        <w:spacing w:before="0" w:after="0" w:line="240"/>
        <w:ind w:right="0" w:left="0" w:firstLine="567"/>
        <w:jc w:val="left"/>
        <w:rPr>
          <w:rFonts w:ascii="Times New Roman" w:hAnsi="Times New Roman" w:cs="Times New Roman" w:eastAsia="Times New Roman"/>
          <w:b/>
          <w:color w:val="000000"/>
          <w:spacing w:val="0"/>
          <w:position w:val="0"/>
          <w:sz w:val="24"/>
          <w:shd w:fill="FFFFFF" w:val="clear"/>
        </w:rPr>
      </w:pP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Роза </w:t>
      </w:r>
      <w:r>
        <w:rPr>
          <w:rFonts w:ascii="Times New Roman" w:hAnsi="Times New Roman" w:cs="Times New Roman" w:eastAsia="Times New Roman"/>
          <w:color w:val="000000"/>
          <w:spacing w:val="0"/>
          <w:position w:val="0"/>
          <w:sz w:val="24"/>
          <w:shd w:fill="FFFFFF" w:val="clear"/>
        </w:rPr>
        <w:t xml:space="preserve">относится к семейству розанные (Rosaceae Juss.). Это одна из древнейших декоративных садовых культур. В естественных условиях виды розы распространены от Полярного круга до субтропиков и тропиков, в Северной и Центральной Америке, Азии, Европе и на севере Африки. Род насчитывает несколько сотен видов и разновидностей листопадных и вечнозеленых кустарников.</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Садовые формы и сорта розы, а их насчитывается более 10000, получены в результате длительной селекции, путем многократных повторных скрещиваний и отбора. Эти формы и сорта настолько сложны по происхождению, что часто нельзя судить об их видовой принадлежности: по морфологическим признакам они не имеют сходства ни с одним из существующих природных видов. Однако садовые формы и сорта в той или иной степени сохранили особенности биологии родоначальных видов вечнозеленых чайных роз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неспособность естественной подготовки к зиме </w:t>
      </w:r>
      <w:r>
        <w:rPr>
          <w:rFonts w:ascii="Times New Roman" w:hAnsi="Times New Roman" w:cs="Times New Roman" w:eastAsia="Times New Roman"/>
          <w:color w:val="000000"/>
          <w:spacing w:val="0"/>
          <w:position w:val="0"/>
          <w:sz w:val="24"/>
          <w:shd w:fill="FFFFFF" w:val="clear"/>
          <w:vertAlign w:val="superscript"/>
        </w:rPr>
        <w:t xml:space="preserve"> </w:t>
      </w:r>
      <w:r>
        <w:rPr>
          <w:rFonts w:ascii="Times New Roman" w:hAnsi="Times New Roman" w:cs="Times New Roman" w:eastAsia="Times New Roman"/>
          <w:color w:val="000000"/>
          <w:spacing w:val="0"/>
          <w:position w:val="0"/>
          <w:sz w:val="24"/>
          <w:shd w:fill="FFFFFF" w:val="clear"/>
        </w:rPr>
        <w:t xml:space="preserve">и</w:t>
      </w:r>
      <w:r>
        <w:rPr>
          <w:rFonts w:ascii="Times New Roman" w:hAnsi="Times New Roman" w:cs="Times New Roman" w:eastAsia="Times New Roman"/>
          <w:color w:val="000000"/>
          <w:spacing w:val="0"/>
          <w:position w:val="0"/>
          <w:sz w:val="24"/>
          <w:shd w:fill="FFFFFF" w:val="clear"/>
          <w:vertAlign w:val="superscript"/>
        </w:rPr>
        <w:t xml:space="preserve"> </w:t>
      </w:r>
      <w:r>
        <w:rPr>
          <w:rFonts w:ascii="Times New Roman" w:hAnsi="Times New Roman" w:cs="Times New Roman" w:eastAsia="Times New Roman"/>
          <w:color w:val="000000"/>
          <w:spacing w:val="0"/>
          <w:position w:val="0"/>
          <w:sz w:val="24"/>
          <w:shd w:fill="FFFFFF" w:val="clear"/>
        </w:rPr>
        <w:t xml:space="preserve">затягивание вегетации до поздней осени.</w:t>
      </w:r>
    </w:p>
    <w:p>
      <w:pPr>
        <w:tabs>
          <w:tab w:val="left" w:pos="993" w:leader="none"/>
        </w:tabs>
        <w:spacing w:before="0" w:after="0" w:line="240"/>
        <w:ind w:right="0" w:left="0" w:firstLine="567"/>
        <w:jc w:val="both"/>
        <w:rPr>
          <w:rFonts w:ascii="Times New Roman" w:hAnsi="Times New Roman" w:cs="Times New Roman" w:eastAsia="Times New Roman"/>
          <w:color w:val="000000"/>
          <w:spacing w:val="0"/>
          <w:position w:val="0"/>
          <w:sz w:val="24"/>
          <w:u w:val="single"/>
          <w:shd w:fill="FFFFFF" w:val="clear"/>
        </w:rPr>
      </w:pPr>
      <w:r>
        <w:rPr>
          <w:rFonts w:ascii="Times New Roman" w:hAnsi="Times New Roman" w:cs="Times New Roman" w:eastAsia="Times New Roman"/>
          <w:color w:val="000000"/>
          <w:spacing w:val="0"/>
          <w:position w:val="0"/>
          <w:sz w:val="24"/>
          <w:u w:val="single"/>
          <w:shd w:fill="FFFFFF" w:val="clear"/>
        </w:rPr>
        <w:t xml:space="preserve">В защищенном грунте используют садовые сорта розы, относящиеся к группам </w:t>
      </w:r>
    </w:p>
    <w:p>
      <w:pPr>
        <w:tabs>
          <w:tab w:val="left" w:pos="993" w:leader="none"/>
        </w:tabs>
        <w:spacing w:before="0" w:after="0" w:line="240"/>
        <w:ind w:right="0" w:left="0" w:firstLine="567"/>
        <w:jc w:val="center"/>
        <w:rPr>
          <w:rFonts w:ascii="Times New Roman" w:hAnsi="Times New Roman" w:cs="Times New Roman" w:eastAsia="Times New Roman"/>
          <w:color w:val="000000"/>
          <w:spacing w:val="0"/>
          <w:position w:val="0"/>
          <w:sz w:val="24"/>
          <w:u w:val="single"/>
          <w:shd w:fill="FFFFFF" w:val="clear"/>
        </w:rPr>
      </w:pPr>
      <w:r>
        <w:rPr>
          <w:rFonts w:ascii="Times New Roman" w:hAnsi="Times New Roman" w:cs="Times New Roman" w:eastAsia="Times New Roman"/>
          <w:color w:val="000000"/>
          <w:spacing w:val="0"/>
          <w:position w:val="0"/>
          <w:sz w:val="24"/>
          <w:u w:val="single"/>
          <w:shd w:fill="FFFFFF" w:val="clear"/>
        </w:rPr>
        <w:t xml:space="preserve">чайногибридных</w:t>
      </w:r>
    </w:p>
    <w:p>
      <w:pPr>
        <w:tabs>
          <w:tab w:val="left" w:pos="993" w:leader="none"/>
        </w:tabs>
        <w:spacing w:before="0" w:after="0" w:line="240"/>
        <w:ind w:right="0" w:left="0" w:firstLine="567"/>
        <w:jc w:val="center"/>
        <w:rPr>
          <w:rFonts w:ascii="Times New Roman" w:hAnsi="Times New Roman" w:cs="Times New Roman" w:eastAsia="Times New Roman"/>
          <w:color w:val="000000"/>
          <w:spacing w:val="0"/>
          <w:position w:val="0"/>
          <w:sz w:val="24"/>
          <w:u w:val="single"/>
          <w:shd w:fill="FFFFFF" w:val="clear"/>
        </w:rPr>
      </w:pPr>
      <w:r>
        <w:rPr>
          <w:rFonts w:ascii="Times New Roman" w:hAnsi="Times New Roman" w:cs="Times New Roman" w:eastAsia="Times New Roman"/>
          <w:color w:val="000000"/>
          <w:spacing w:val="0"/>
          <w:position w:val="0"/>
          <w:sz w:val="24"/>
          <w:u w:val="single"/>
          <w:shd w:fill="FFFFFF" w:val="clear"/>
        </w:rPr>
        <w:t xml:space="preserve">флорибунда</w:t>
      </w:r>
    </w:p>
    <w:p>
      <w:pPr>
        <w:tabs>
          <w:tab w:val="left" w:pos="993" w:leader="none"/>
        </w:tabs>
        <w:spacing w:before="0" w:after="0" w:line="240"/>
        <w:ind w:right="0" w:left="0" w:firstLine="567"/>
        <w:jc w:val="center"/>
        <w:rPr>
          <w:rFonts w:ascii="Times New Roman" w:hAnsi="Times New Roman" w:cs="Times New Roman" w:eastAsia="Times New Roman"/>
          <w:color w:val="auto"/>
          <w:spacing w:val="0"/>
          <w:position w:val="0"/>
          <w:sz w:val="24"/>
          <w:u w:val="single"/>
          <w:shd w:fill="auto" w:val="clear"/>
        </w:rPr>
      </w:pPr>
      <w:r>
        <w:rPr>
          <w:rFonts w:ascii="Times New Roman" w:hAnsi="Times New Roman" w:cs="Times New Roman" w:eastAsia="Times New Roman"/>
          <w:color w:val="000000"/>
          <w:spacing w:val="0"/>
          <w:position w:val="0"/>
          <w:sz w:val="24"/>
          <w:u w:val="single"/>
          <w:shd w:fill="FFFFFF" w:val="clear"/>
        </w:rPr>
        <w:t xml:space="preserve">грандифлора.</w:t>
      </w:r>
    </w:p>
    <w:p>
      <w:pPr>
        <w:tabs>
          <w:tab w:val="left" w:pos="993" w:leader="none"/>
        </w:tabs>
        <w:spacing w:before="0" w:after="0" w:line="240"/>
        <w:ind w:right="0" w:left="0" w:firstLine="567"/>
        <w:jc w:val="both"/>
        <w:rPr>
          <w:rFonts w:ascii="Calibri" w:hAnsi="Calibri" w:cs="Calibri" w:eastAsia="Calibri"/>
          <w:color w:val="auto"/>
          <w:spacing w:val="0"/>
          <w:position w:val="0"/>
          <w:sz w:val="22"/>
          <w:shd w:fill="auto" w:val="clear"/>
        </w:rPr>
      </w:pPr>
      <w:r>
        <w:object w:dxaOrig="2970" w:dyaOrig="6480">
          <v:rect xmlns:o="urn:schemas-microsoft-com:office:office" xmlns:v="urn:schemas-microsoft-com:vml" id="rectole0000000000" style="width:148.500000pt;height:324.0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Группа </w:t>
      </w:r>
      <w:r>
        <w:rPr>
          <w:rFonts w:ascii="Times New Roman" w:hAnsi="Times New Roman" w:cs="Times New Roman" w:eastAsia="Times New Roman"/>
          <w:i/>
          <w:color w:val="000000"/>
          <w:spacing w:val="0"/>
          <w:position w:val="0"/>
          <w:sz w:val="24"/>
          <w:shd w:fill="FFFFFF" w:val="clear"/>
        </w:rPr>
        <w:t xml:space="preserve">чайногибридных</w:t>
      </w:r>
      <w:r>
        <w:rPr>
          <w:rFonts w:ascii="Times New Roman" w:hAnsi="Times New Roman" w:cs="Times New Roman" w:eastAsia="Times New Roman"/>
          <w:color w:val="000000"/>
          <w:spacing w:val="0"/>
          <w:position w:val="0"/>
          <w:sz w:val="24"/>
          <w:shd w:fill="FFFFFF" w:val="clear"/>
        </w:rPr>
        <w:t xml:space="preserve"> роз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одна из самых распространенных популярных в цветоводстве и декоративном садоводстве. Она насчитывает несколько тысяч сортов. Временем ее возникновения принято считать 1867 г., когда был выведен сорт Ля Франс. Сорта данной группы - сложные гибриды ремонтантных роз с чайными. Как правило, это </w:t>
      </w:r>
      <w:r>
        <w:rPr>
          <w:rFonts w:ascii="Times New Roman" w:hAnsi="Times New Roman" w:cs="Times New Roman" w:eastAsia="Times New Roman"/>
          <w:color w:val="000000"/>
          <w:spacing w:val="0"/>
          <w:position w:val="0"/>
          <w:sz w:val="24"/>
          <w:u w:val="single"/>
          <w:shd w:fill="FFFFFF" w:val="clear"/>
        </w:rPr>
        <w:t xml:space="preserve">невысокие (до 60-80 см) кустарники с крупными цветками (10-12 см в диаметре) изящного сложения и разнообразной окраски и махровости, расположенными </w:t>
      </w:r>
      <w:r>
        <w:rPr>
          <w:rFonts w:ascii="Times New Roman" w:hAnsi="Times New Roman" w:cs="Times New Roman" w:eastAsia="Times New Roman"/>
          <w:b/>
          <w:color w:val="000000"/>
          <w:spacing w:val="0"/>
          <w:position w:val="0"/>
          <w:sz w:val="24"/>
          <w:u w:val="single"/>
          <w:shd w:fill="FFFFFF" w:val="clear"/>
        </w:rPr>
        <w:t xml:space="preserve">одиночно</w:t>
      </w:r>
      <w:r>
        <w:rPr>
          <w:rFonts w:ascii="Times New Roman" w:hAnsi="Times New Roman" w:cs="Times New Roman" w:eastAsia="Times New Roman"/>
          <w:color w:val="000000"/>
          <w:spacing w:val="0"/>
          <w:position w:val="0"/>
          <w:sz w:val="24"/>
          <w:u w:val="single"/>
          <w:shd w:fill="FFFFFF" w:val="clear"/>
        </w:rPr>
        <w:t xml:space="preserve"> или чаще всего </w:t>
      </w:r>
      <w:r>
        <w:rPr>
          <w:rFonts w:ascii="Times New Roman" w:hAnsi="Times New Roman" w:cs="Times New Roman" w:eastAsia="Times New Roman"/>
          <w:b/>
          <w:color w:val="000000"/>
          <w:spacing w:val="0"/>
          <w:position w:val="0"/>
          <w:sz w:val="24"/>
          <w:u w:val="single"/>
          <w:shd w:fill="FFFFFF" w:val="clear"/>
        </w:rPr>
        <w:t xml:space="preserve">в небольших соцветиях</w:t>
      </w:r>
      <w:r>
        <w:rPr>
          <w:rFonts w:ascii="Times New Roman" w:hAnsi="Times New Roman" w:cs="Times New Roman" w:eastAsia="Times New Roman"/>
          <w:color w:val="000000"/>
          <w:spacing w:val="0"/>
          <w:position w:val="0"/>
          <w:sz w:val="24"/>
          <w:u w:val="single"/>
          <w:shd w:fill="FFFFFF" w:val="clear"/>
        </w:rPr>
        <w:t xml:space="preserve">. </w:t>
      </w:r>
      <w:r>
        <w:rPr>
          <w:rFonts w:ascii="Times New Roman" w:hAnsi="Times New Roman" w:cs="Times New Roman" w:eastAsia="Times New Roman"/>
          <w:color w:val="000000"/>
          <w:spacing w:val="0"/>
          <w:position w:val="0"/>
          <w:sz w:val="24"/>
          <w:shd w:fill="FFFFFF" w:val="clear"/>
        </w:rPr>
        <w:t xml:space="preserve">Они </w:t>
      </w:r>
      <w:r>
        <w:rPr>
          <w:rFonts w:ascii="Times New Roman" w:hAnsi="Times New Roman" w:cs="Times New Roman" w:eastAsia="Times New Roman"/>
          <w:color w:val="000000"/>
          <w:spacing w:val="0"/>
          <w:position w:val="0"/>
          <w:sz w:val="24"/>
          <w:u w:val="single"/>
          <w:shd w:fill="FFFFFF" w:val="clear"/>
        </w:rPr>
        <w:t xml:space="preserve">цветут долго и обильно, однако требовательны к условиям выращивания.</w:t>
      </w:r>
      <w:r>
        <w:rPr>
          <w:rFonts w:ascii="Times New Roman" w:hAnsi="Times New Roman" w:cs="Times New Roman" w:eastAsia="Times New Roman"/>
          <w:color w:val="000000"/>
          <w:spacing w:val="0"/>
          <w:position w:val="0"/>
          <w:sz w:val="24"/>
          <w:shd w:fill="FFFFFF" w:val="clear"/>
        </w:rPr>
        <w:t xml:space="preserve"> Их широко применяют для озеленения, срезки и выгонки. Отдельные сорта повреждаются болезнями и вредителями.</w:t>
      </w:r>
      <w:r>
        <w:rPr>
          <w:rFonts w:ascii="Times New Roman" w:hAnsi="Times New Roman" w:cs="Times New Roman" w:eastAsia="Times New Roman"/>
          <w:color w:val="auto"/>
          <w:spacing w:val="0"/>
          <w:position w:val="0"/>
          <w:sz w:val="20"/>
          <w:shd w:fill="auto" w:val="clear"/>
        </w:rPr>
        <w:t xml:space="preserve"> </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000000"/>
          <w:spacing w:val="0"/>
          <w:position w:val="0"/>
          <w:sz w:val="24"/>
          <w:shd w:fill="FFFFFF" w:val="clear"/>
        </w:rPr>
        <w:t xml:space="preserve">Флорибунда</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более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молодая</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группа сортов: первые сорта ее были получены в 1924 г. Она происходит от гибридов полиантовых роз с чайногибридными и занимает промежуточное положение между этими группами гибридов. По характеру соцветий группа флорибунда сходна с полиантовыми розами (многоцветковыми), по размеру и форме цветка она ближе к чайногибридным розам. </w:t>
      </w:r>
      <w:r>
        <w:rPr>
          <w:rFonts w:ascii="Times New Roman" w:hAnsi="Times New Roman" w:cs="Times New Roman" w:eastAsia="Times New Roman"/>
          <w:color w:val="000000"/>
          <w:spacing w:val="0"/>
          <w:position w:val="0"/>
          <w:sz w:val="24"/>
          <w:u w:val="single"/>
          <w:shd w:fill="FFFFFF" w:val="clear"/>
        </w:rPr>
        <w:t xml:space="preserve">Цветки ее, как правило, более плоские и менее крупные, чем у чайногибридных роз, часто лишены аромата.</w:t>
      </w:r>
      <w:r>
        <w:rPr>
          <w:rFonts w:ascii="Times New Roman" w:hAnsi="Times New Roman" w:cs="Times New Roman" w:eastAsia="Times New Roman"/>
          <w:color w:val="000000"/>
          <w:spacing w:val="0"/>
          <w:position w:val="0"/>
          <w:sz w:val="24"/>
          <w:shd w:fill="FFFFFF" w:val="clear"/>
        </w:rPr>
        <w:t xml:space="preserve"> Цветение обильное и длительное, отрастание побегов после среза быстрое. Большинство сортов этой группы менее требовательно к условиям выращивания, чем чайногибридные розы, меньше повреждаются болезнями и вредителями. В настоящее время их широко применяют в озеленении, некоторые сорта хороши в выгонке, более урожайны, чем чайногибридные, однако для них требуются большие затраты труда на пинцировку.</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u w:val="single"/>
          <w:shd w:fill="auto" w:val="clear"/>
        </w:rPr>
      </w:pPr>
      <w:r>
        <w:rPr>
          <w:rFonts w:ascii="Times New Roman" w:hAnsi="Times New Roman" w:cs="Times New Roman" w:eastAsia="Times New Roman"/>
          <w:color w:val="000000"/>
          <w:spacing w:val="0"/>
          <w:position w:val="0"/>
          <w:sz w:val="24"/>
          <w:shd w:fill="FFFFFF" w:val="clear"/>
        </w:rPr>
        <w:t xml:space="preserve">Группа </w:t>
      </w:r>
      <w:r>
        <w:rPr>
          <w:rFonts w:ascii="Times New Roman" w:hAnsi="Times New Roman" w:cs="Times New Roman" w:eastAsia="Times New Roman"/>
          <w:i/>
          <w:color w:val="000000"/>
          <w:spacing w:val="0"/>
          <w:position w:val="0"/>
          <w:sz w:val="24"/>
          <w:shd w:fill="FFFFFF" w:val="clear"/>
        </w:rPr>
        <w:t xml:space="preserve">грандифлора</w:t>
      </w:r>
      <w:r>
        <w:rPr>
          <w:rFonts w:ascii="Times New Roman" w:hAnsi="Times New Roman" w:cs="Times New Roman" w:eastAsia="Times New Roman"/>
          <w:color w:val="000000"/>
          <w:spacing w:val="0"/>
          <w:position w:val="0"/>
          <w:sz w:val="24"/>
          <w:shd w:fill="FFFFFF" w:val="clear"/>
        </w:rPr>
        <w:t xml:space="preserve"> занимает промежуточное положение между двумя предыдущими группами. </w:t>
      </w:r>
      <w:r>
        <w:rPr>
          <w:rFonts w:ascii="Times New Roman" w:hAnsi="Times New Roman" w:cs="Times New Roman" w:eastAsia="Times New Roman"/>
          <w:color w:val="000000"/>
          <w:spacing w:val="0"/>
          <w:position w:val="0"/>
          <w:sz w:val="24"/>
          <w:u w:val="single"/>
          <w:shd w:fill="FFFFFF" w:val="clear"/>
        </w:rPr>
        <w:t xml:space="preserve">К ней относятся сорта, по форме цветка сходные с чайногибридными розами, но имеющие на побеге несколько крупных цветков, часто расположенных на довольно длинных цветоносах.</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В мире существуют </w:t>
      </w:r>
      <w:r>
        <w:rPr>
          <w:rFonts w:ascii="Times New Roman" w:hAnsi="Times New Roman" w:cs="Times New Roman" w:eastAsia="Times New Roman"/>
          <w:color w:val="000000"/>
          <w:spacing w:val="0"/>
          <w:position w:val="0"/>
          <w:sz w:val="24"/>
          <w:u w:val="single"/>
          <w:shd w:fill="FFFFFF" w:val="clear"/>
        </w:rPr>
        <w:t xml:space="preserve">два типа производства</w:t>
      </w:r>
      <w:r>
        <w:rPr>
          <w:rFonts w:ascii="Times New Roman" w:hAnsi="Times New Roman" w:cs="Times New Roman" w:eastAsia="Times New Roman"/>
          <w:color w:val="000000"/>
          <w:spacing w:val="0"/>
          <w:position w:val="0"/>
          <w:sz w:val="24"/>
          <w:shd w:fill="FFFFFF" w:val="clear"/>
        </w:rPr>
        <w:t xml:space="preserve"> тепличных роз, зависящие от климатических, социально-экономических условий региона и возможностей транспортировки.</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FFFFFF" w:val="clear"/>
        </w:rPr>
        <w:t xml:space="preserve">Первый и главный тип производства </w:t>
      </w:r>
      <w:r>
        <w:rPr>
          <w:rFonts w:ascii="Times New Roman" w:hAnsi="Times New Roman" w:cs="Times New Roman" w:eastAsia="Times New Roman"/>
          <w:color w:val="000000"/>
          <w:spacing w:val="0"/>
          <w:position w:val="0"/>
          <w:sz w:val="24"/>
          <w:u w:val="single"/>
          <w:shd w:fill="FFFFFF" w:val="clear"/>
        </w:rPr>
        <w:t xml:space="preserve">—</w:t>
      </w:r>
      <w:r>
        <w:rPr>
          <w:rFonts w:ascii="Times New Roman" w:hAnsi="Times New Roman" w:cs="Times New Roman" w:eastAsia="Times New Roman"/>
          <w:color w:val="000000"/>
          <w:spacing w:val="0"/>
          <w:position w:val="0"/>
          <w:sz w:val="24"/>
          <w:u w:val="single"/>
          <w:shd w:fill="FFFFFF" w:val="clear"/>
        </w:rPr>
        <w:t xml:space="preserve"> </w:t>
      </w:r>
      <w:r>
        <w:rPr>
          <w:rFonts w:ascii="Times New Roman" w:hAnsi="Times New Roman" w:cs="Times New Roman" w:eastAsia="Times New Roman"/>
          <w:color w:val="000000"/>
          <w:spacing w:val="0"/>
          <w:position w:val="0"/>
          <w:sz w:val="24"/>
          <w:u w:val="single"/>
          <w:shd w:fill="FFFFFF" w:val="clear"/>
        </w:rPr>
        <w:t xml:space="preserve">выращивание в защищенном грунте</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распространен в северных высокоразвитых странах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Голландии, Финляндии, Швеции и северных штатах США. Этот тип весьма наукоемкий.</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FFFFFF" w:val="clear"/>
        </w:rPr>
        <w:t xml:space="preserve">Второй тип распространен в южных странах, где климат позволяет вести культуру роз круглый год без отопления</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u w:val="single"/>
          <w:shd w:fill="FFFFFF" w:val="clear"/>
        </w:rPr>
        <w:t xml:space="preserve">розы выращивают в открытом грунте</w:t>
      </w:r>
      <w:r>
        <w:rPr>
          <w:rFonts w:ascii="Times New Roman" w:hAnsi="Times New Roman" w:cs="Times New Roman" w:eastAsia="Times New Roman"/>
          <w:color w:val="000000"/>
          <w:spacing w:val="0"/>
          <w:position w:val="0"/>
          <w:sz w:val="24"/>
          <w:shd w:fill="FFFFFF" w:val="clear"/>
        </w:rPr>
        <w:t xml:space="preserve">). Он распространен в Колумбии, Эквадоре (Латинская Америка), Кении и Зимбабве (Африка). Это производство малоэнергоемкое.</w:t>
      </w:r>
    </w:p>
    <w:p>
      <w:pPr>
        <w:tabs>
          <w:tab w:val="left" w:pos="993" w:leader="none"/>
        </w:tabs>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В настоящее время селекционные фирмы, описывая срезочный сорт розы, используют не садовую классификацию (чайногибридные, флорибунда и т.д.), а тип продукции, который можно получить в теплице.</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u w:val="single"/>
          <w:shd w:fill="auto" w:val="clear"/>
        </w:rPr>
      </w:pPr>
      <w:r>
        <w:rPr>
          <w:rFonts w:ascii="Times New Roman" w:hAnsi="Times New Roman" w:cs="Times New Roman" w:eastAsia="Times New Roman"/>
          <w:color w:val="000000"/>
          <w:spacing w:val="0"/>
          <w:position w:val="0"/>
          <w:sz w:val="24"/>
          <w:u w:val="single"/>
          <w:shd w:fill="FFFFFF" w:val="clear"/>
        </w:rPr>
        <w:t xml:space="preserve">Товарные группы роз определяются сочетанием диаметра цветка в полном роспуске и длины стебля в срезке. Эти характеристики дополняются средней урожайностью сорта при круглогодичном выращивании его с досвечиванием.</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Различают следующие группы сортов.</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000000"/>
          <w:spacing w:val="0"/>
          <w:position w:val="0"/>
          <w:sz w:val="24"/>
          <w:shd w:fill="FFFFFF" w:val="clear"/>
        </w:rPr>
        <w:t xml:space="preserve">Крупноцветковые розы</w:t>
      </w:r>
      <w:r>
        <w:rPr>
          <w:rFonts w:ascii="Times New Roman" w:hAnsi="Times New Roman" w:cs="Times New Roman" w:eastAsia="Times New Roman"/>
          <w:color w:val="000000"/>
          <w:spacing w:val="0"/>
          <w:position w:val="0"/>
          <w:sz w:val="24"/>
          <w:shd w:fill="FFFFFF" w:val="clear"/>
        </w:rPr>
        <w:t xml:space="preserve"> (Largeflowered; Т-Hybrids; large size). Диаметр цветка 9 см и более; стебель 60-90 см; 80-100 см. Урожайность 150-200 штук/м</w:t>
      </w:r>
      <w:r>
        <w:rPr>
          <w:rFonts w:ascii="Times New Roman" w:hAnsi="Times New Roman" w:cs="Times New Roman" w:eastAsia="Times New Roman"/>
          <w:color w:val="000000"/>
          <w:spacing w:val="0"/>
          <w:position w:val="0"/>
          <w:sz w:val="24"/>
          <w:shd w:fill="FFFFFF" w:val="clear"/>
          <w:vertAlign w:val="superscript"/>
        </w:rPr>
        <w:t xml:space="preserve">2</w:t>
      </w:r>
      <w:r>
        <w:rPr>
          <w:rFonts w:ascii="Times New Roman" w:hAnsi="Times New Roman" w:cs="Times New Roman" w:eastAsia="Times New Roman"/>
          <w:color w:val="000000"/>
          <w:spacing w:val="0"/>
          <w:position w:val="0"/>
          <w:sz w:val="24"/>
          <w:shd w:fill="FFFFFF" w:val="clear"/>
        </w:rPr>
        <w:t xml:space="preserve">.</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000000"/>
          <w:spacing w:val="0"/>
          <w:position w:val="0"/>
          <w:sz w:val="24"/>
          <w:shd w:fill="FFFFFF" w:val="clear"/>
        </w:rPr>
        <w:t xml:space="preserve">Среднего размера розы</w:t>
      </w:r>
      <w:r>
        <w:rPr>
          <w:rFonts w:ascii="Times New Roman" w:hAnsi="Times New Roman" w:cs="Times New Roman" w:eastAsia="Times New Roman"/>
          <w:color w:val="000000"/>
          <w:spacing w:val="0"/>
          <w:position w:val="0"/>
          <w:sz w:val="24"/>
          <w:shd w:fill="FFFFFF" w:val="clear"/>
        </w:rPr>
        <w:t xml:space="preserve"> (Sweetheats; medium size). Диаметр цветка 7,5-9 см; стебли 50-70 см; урожайность 220</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240 </w:t>
      </w:r>
      <w:r>
        <w:rPr>
          <w:rFonts w:ascii="Times New Roman" w:hAnsi="Times New Roman" w:cs="Times New Roman" w:eastAsia="Times New Roman"/>
          <w:color w:val="000000"/>
          <w:spacing w:val="0"/>
          <w:position w:val="0"/>
          <w:sz w:val="24"/>
          <w:shd w:fill="FFFFFF" w:val="clear"/>
        </w:rPr>
        <w:t xml:space="preserve">штук/м</w:t>
      </w:r>
      <w:r>
        <w:rPr>
          <w:rFonts w:ascii="Times New Roman" w:hAnsi="Times New Roman" w:cs="Times New Roman" w:eastAsia="Times New Roman"/>
          <w:color w:val="000000"/>
          <w:spacing w:val="0"/>
          <w:position w:val="0"/>
          <w:sz w:val="24"/>
          <w:shd w:fill="FFFFFF" w:val="clear"/>
          <w:vertAlign w:val="superscript"/>
        </w:rPr>
        <w:t xml:space="preserve">2</w:t>
      </w:r>
      <w:r>
        <w:rPr>
          <w:rFonts w:ascii="Times New Roman" w:hAnsi="Times New Roman" w:cs="Times New Roman" w:eastAsia="Times New Roman"/>
          <w:color w:val="000000"/>
          <w:spacing w:val="0"/>
          <w:position w:val="0"/>
          <w:sz w:val="24"/>
          <w:shd w:fill="FFFFFF" w:val="clear"/>
        </w:rPr>
        <w:t xml:space="preserve">.</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000000"/>
          <w:spacing w:val="0"/>
          <w:position w:val="0"/>
          <w:sz w:val="24"/>
          <w:shd w:fill="FFFFFF" w:val="clear"/>
        </w:rPr>
        <w:t xml:space="preserve">Мелкоцветковые розы</w:t>
      </w:r>
      <w:r>
        <w:rPr>
          <w:rFonts w:ascii="Times New Roman" w:hAnsi="Times New Roman" w:cs="Times New Roman" w:eastAsia="Times New Roman"/>
          <w:color w:val="000000"/>
          <w:spacing w:val="0"/>
          <w:position w:val="0"/>
          <w:sz w:val="24"/>
          <w:shd w:fill="FFFFFF" w:val="clear"/>
        </w:rPr>
        <w:t xml:space="preserve"> (Smallflowered; small size). Диаметр цветка 7- 8 см; стебли 50-70 см; 40-60 см; урожайность 280- 320 штук/м</w:t>
      </w:r>
      <w:r>
        <w:rPr>
          <w:rFonts w:ascii="Times New Roman" w:hAnsi="Times New Roman" w:cs="Times New Roman" w:eastAsia="Times New Roman"/>
          <w:color w:val="000000"/>
          <w:spacing w:val="0"/>
          <w:position w:val="0"/>
          <w:sz w:val="24"/>
          <w:shd w:fill="FFFFFF" w:val="clear"/>
          <w:vertAlign w:val="superscript"/>
        </w:rPr>
        <w:t xml:space="preserve">2</w:t>
      </w:r>
      <w:r>
        <w:rPr>
          <w:rFonts w:ascii="Times New Roman" w:hAnsi="Times New Roman" w:cs="Times New Roman" w:eastAsia="Times New Roman"/>
          <w:color w:val="000000"/>
          <w:spacing w:val="0"/>
          <w:position w:val="0"/>
          <w:sz w:val="24"/>
          <w:shd w:fill="FFFFFF" w:val="clear"/>
        </w:rPr>
        <w:t xml:space="preserve">.</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000000"/>
          <w:spacing w:val="0"/>
          <w:position w:val="0"/>
          <w:sz w:val="24"/>
          <w:shd w:fill="FFFFFF" w:val="clear"/>
        </w:rPr>
        <w:t xml:space="preserve">Ветвистые,</w:t>
      </w:r>
      <w:r>
        <w:rPr>
          <w:rFonts w:ascii="Times New Roman" w:hAnsi="Times New Roman" w:cs="Times New Roman" w:eastAsia="Times New Roman"/>
          <w:color w:val="000000"/>
          <w:spacing w:val="0"/>
          <w:position w:val="0"/>
          <w:sz w:val="24"/>
          <w:shd w:fill="FFFFFF" w:val="clear"/>
        </w:rPr>
        <w:t xml:space="preserve"> или </w:t>
      </w:r>
      <w:r>
        <w:rPr>
          <w:rFonts w:ascii="Times New Roman" w:hAnsi="Times New Roman" w:cs="Times New Roman" w:eastAsia="Times New Roman"/>
          <w:i/>
          <w:color w:val="000000"/>
          <w:spacing w:val="0"/>
          <w:position w:val="0"/>
          <w:sz w:val="24"/>
          <w:shd w:fill="FFFFFF" w:val="clear"/>
        </w:rPr>
        <w:t xml:space="preserve">букетные, розы </w:t>
      </w:r>
      <w:r>
        <w:rPr>
          <w:rFonts w:ascii="Times New Roman" w:hAnsi="Times New Roman" w:cs="Times New Roman" w:eastAsia="Times New Roman"/>
          <w:color w:val="000000"/>
          <w:spacing w:val="0"/>
          <w:position w:val="0"/>
          <w:sz w:val="24"/>
          <w:shd w:fill="FFFFFF" w:val="clear"/>
        </w:rPr>
        <w:t xml:space="preserve">(Spray). Диаметр каждого цветка в соцветии 4,5- 7 см; стебли всех типоразмеров; урожайность 130-180 штук/м</w:t>
      </w:r>
      <w:r>
        <w:rPr>
          <w:rFonts w:ascii="Times New Roman" w:hAnsi="Times New Roman" w:cs="Times New Roman" w:eastAsia="Times New Roman"/>
          <w:color w:val="000000"/>
          <w:spacing w:val="0"/>
          <w:position w:val="0"/>
          <w:sz w:val="24"/>
          <w:shd w:fill="FFFFFF" w:val="clear"/>
          <w:vertAlign w:val="superscript"/>
        </w:rPr>
        <w:t xml:space="preserve">2</w:t>
      </w:r>
      <w:r>
        <w:rPr>
          <w:rFonts w:ascii="Times New Roman" w:hAnsi="Times New Roman" w:cs="Times New Roman" w:eastAsia="Times New Roman"/>
          <w:color w:val="000000"/>
          <w:spacing w:val="0"/>
          <w:position w:val="0"/>
          <w:sz w:val="24"/>
          <w:shd w:fill="FFFFFF" w:val="clear"/>
        </w:rPr>
        <w:t xml:space="preserve">.</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000000"/>
          <w:spacing w:val="0"/>
          <w:position w:val="0"/>
          <w:sz w:val="24"/>
          <w:shd w:fill="FFFFFF" w:val="clear"/>
        </w:rPr>
        <w:t xml:space="preserve">Выращивание в грунтовых оранжереях.</w:t>
      </w:r>
      <w:r>
        <w:rPr>
          <w:rFonts w:ascii="Times New Roman" w:hAnsi="Times New Roman" w:cs="Times New Roman" w:eastAsia="Times New Roman"/>
          <w:color w:val="000000"/>
          <w:spacing w:val="0"/>
          <w:position w:val="0"/>
          <w:sz w:val="24"/>
          <w:shd w:fill="FFFFFF" w:val="clear"/>
        </w:rPr>
        <w:t xml:space="preserve"> Для выращивания розы предпочтительно использовать субстраты на основе глины, так как она обладает большой буферностью, содержит достаточное количество органического вещества и микроэлементов. Однако в современных условиях применяют разные субстраты и смеси, в которых могут содержаться торф, опилки и др.</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Органические субстраты для розы должны отвечать определенным условиях:</w:t>
      </w:r>
    </w:p>
    <w:p>
      <w:pPr>
        <w:numPr>
          <w:ilvl w:val="0"/>
          <w:numId w:val="22"/>
        </w:num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быть однородными и рыхлыми на глубине до 50 см, поскольку корни розы уходят глубоко; иметь плотность не более 0,8-1 г/см</w:t>
      </w:r>
      <w:r>
        <w:rPr>
          <w:rFonts w:ascii="Times New Roman" w:hAnsi="Times New Roman" w:cs="Times New Roman" w:eastAsia="Times New Roman"/>
          <w:color w:val="000000"/>
          <w:spacing w:val="0"/>
          <w:position w:val="0"/>
          <w:sz w:val="24"/>
          <w:shd w:fill="FFFFFF" w:val="clear"/>
          <w:vertAlign w:val="superscript"/>
        </w:rPr>
        <w:t xml:space="preserve">3</w:t>
      </w:r>
      <w:r>
        <w:rPr>
          <w:rFonts w:ascii="Times New Roman" w:hAnsi="Times New Roman" w:cs="Times New Roman" w:eastAsia="Times New Roman"/>
          <w:color w:val="000000"/>
          <w:spacing w:val="0"/>
          <w:position w:val="0"/>
          <w:sz w:val="24"/>
          <w:shd w:fill="FFFFFF" w:val="clear"/>
        </w:rPr>
        <w:t xml:space="preserve">, а субстраты, содержащие торф и опилки, могут иметь плотность 0,4 г/см</w:t>
      </w:r>
      <w:r>
        <w:rPr>
          <w:rFonts w:ascii="Times New Roman" w:hAnsi="Times New Roman" w:cs="Times New Roman" w:eastAsia="Times New Roman"/>
          <w:color w:val="000000"/>
          <w:spacing w:val="0"/>
          <w:position w:val="0"/>
          <w:sz w:val="24"/>
          <w:shd w:fill="FFFFFF" w:val="clear"/>
          <w:vertAlign w:val="superscript"/>
        </w:rPr>
        <w:t xml:space="preserve">3</w:t>
      </w:r>
      <w:r>
        <w:rPr>
          <w:rFonts w:ascii="Times New Roman" w:hAnsi="Times New Roman" w:cs="Times New Roman" w:eastAsia="Times New Roman"/>
          <w:color w:val="000000"/>
          <w:spacing w:val="0"/>
          <w:position w:val="0"/>
          <w:sz w:val="24"/>
          <w:shd w:fill="FFFFFF" w:val="clear"/>
        </w:rPr>
        <w:t xml:space="preserve">;</w:t>
      </w:r>
    </w:p>
    <w:p>
      <w:pPr>
        <w:numPr>
          <w:ilvl w:val="0"/>
          <w:numId w:val="22"/>
        </w:num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иметь оптимальные агрохимические показатели, pH (КС1) 5,8-6,5, для сортов с желтой окраской цветков pH 5,5-6,2, поскольку они склонны к заболеванию хлорозом;</w:t>
      </w:r>
    </w:p>
    <w:p>
      <w:pPr>
        <w:numPr>
          <w:ilvl w:val="0"/>
          <w:numId w:val="22"/>
        </w:numPr>
        <w:tabs>
          <w:tab w:val="left" w:pos="514" w:leader="none"/>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содержать оптимальное количество питательных элементов, которое для смесей почвы разных типов с торфом и компостом различно;</w:t>
      </w:r>
    </w:p>
    <w:p>
      <w:pPr>
        <w:numPr>
          <w:ilvl w:val="0"/>
          <w:numId w:val="22"/>
        </w:numPr>
        <w:tabs>
          <w:tab w:val="left" w:pos="538" w:leader="none"/>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содержать солей при плотности субстрата 1 г/см</w:t>
      </w:r>
      <w:r>
        <w:rPr>
          <w:rFonts w:ascii="Times New Roman" w:hAnsi="Times New Roman" w:cs="Times New Roman" w:eastAsia="Times New Roman"/>
          <w:color w:val="000000"/>
          <w:spacing w:val="0"/>
          <w:position w:val="0"/>
          <w:sz w:val="24"/>
          <w:shd w:fill="FFFFFF" w:val="clear"/>
          <w:vertAlign w:val="superscript"/>
        </w:rPr>
        <w:t xml:space="preserve">3</w:t>
      </w:r>
      <w:r>
        <w:rPr>
          <w:rFonts w:ascii="Times New Roman" w:hAnsi="Times New Roman" w:cs="Times New Roman" w:eastAsia="Times New Roman"/>
          <w:color w:val="000000"/>
          <w:spacing w:val="0"/>
          <w:position w:val="0"/>
          <w:sz w:val="24"/>
          <w:shd w:fill="FFFFFF" w:val="clear"/>
        </w:rPr>
        <w:t xml:space="preserve"> не более 0,3-0,5 %, так как роза умеренно солевынослива.</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При подготовке почвы за месяц до посадки в почву вносят органические удобрения (свежий или перепревший навоз, компост, торф) и тщательно перемешивают (перепахивают). Дозы органических удобрений практически не ограничены, лишь свежий навоз нужно вносить в дозе 30-50 кг/м</w:t>
      </w:r>
      <w:r>
        <w:rPr>
          <w:rFonts w:ascii="Times New Roman" w:hAnsi="Times New Roman" w:cs="Times New Roman" w:eastAsia="Times New Roman"/>
          <w:color w:val="000000"/>
          <w:spacing w:val="0"/>
          <w:position w:val="0"/>
          <w:sz w:val="24"/>
          <w:shd w:fill="FFFFFF" w:val="clear"/>
          <w:vertAlign w:val="superscript"/>
        </w:rPr>
        <w:t xml:space="preserve">2</w:t>
      </w:r>
      <w:r>
        <w:rPr>
          <w:rFonts w:ascii="Times New Roman" w:hAnsi="Times New Roman" w:cs="Times New Roman" w:eastAsia="Times New Roman"/>
          <w:color w:val="000000"/>
          <w:spacing w:val="0"/>
          <w:position w:val="0"/>
          <w:sz w:val="24"/>
          <w:shd w:fill="FFFFFF" w:val="clear"/>
        </w:rPr>
        <w:t xml:space="preserve">. За рубежом навоз </w:t>
      </w:r>
      <w:r>
        <w:rPr>
          <w:rFonts w:ascii="Times New Roman" w:hAnsi="Times New Roman" w:cs="Times New Roman" w:eastAsia="Times New Roman"/>
          <w:color w:val="000000"/>
          <w:spacing w:val="0"/>
          <w:position w:val="0"/>
          <w:sz w:val="24"/>
          <w:shd w:fill="FFFFFF" w:val="clear"/>
          <w:vertAlign w:val="superscript"/>
        </w:rPr>
        <w:t xml:space="preserve">и</w:t>
      </w:r>
      <w:r>
        <w:rPr>
          <w:rFonts w:ascii="Times New Roman" w:hAnsi="Times New Roman" w:cs="Times New Roman" w:eastAsia="Times New Roman"/>
          <w:color w:val="000000"/>
          <w:spacing w:val="0"/>
          <w:position w:val="0"/>
          <w:sz w:val="24"/>
          <w:shd w:fill="FFFFFF" w:val="clear"/>
        </w:rPr>
        <w:t xml:space="preserve">спользуют очень умеренно и осторожно (10-12% объема рыхлей почвы), поскольку он повышает содержание солей, имеет высокое значение кислотности, содержит тяжелые металлы.</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Глубина обработки почвы - 40-50 см (с почвоуглублением). На глубине 70-100 см обязательно создают дренаж из гончарных труб или в виде слоя песка либо гравия толщиной 8-10 см. Дренаж из гончарных труб можно использовать для промывки почвы от засоления.</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В течение вегетации удобрения вносят в соответствии с результатами агрохимического анализа субстрата, чтобы обеспечить оптимальный режим питания растений для отрастания побегов и цветения.</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В качестве посадочного материала в оранжереях используют растения, полученные разными способами вегетативного размножения. Чаще всего применяют стандартные двулетние либо отборные однолетние растения, полученные путем окулировки в открытом грунте. Кроме того, используют: 1) только что заокулированные растения; 2) растения, полученные зимой прививкой черенка на подвой; 3) укорененные черенки.</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Единое мнение о способах получения посадочного материала розы не выработано. Исторически черенкование розы предшествовало ее размножению прививками. До середины XIX в. все садовые розы в Европе размножали черенкованием, но затем, особенно на севере, их стали размножать прививками. В настоящее время в большинстве стран мира розу прививают на формах </w:t>
      </w:r>
      <w:r>
        <w:rPr>
          <w:rFonts w:ascii="Times New Roman" w:hAnsi="Times New Roman" w:cs="Times New Roman" w:eastAsia="Times New Roman"/>
          <w:i/>
          <w:color w:val="000000"/>
          <w:spacing w:val="0"/>
          <w:position w:val="0"/>
          <w:sz w:val="24"/>
          <w:shd w:fill="FFFFFF" w:val="clear"/>
        </w:rPr>
        <w:t xml:space="preserve">R. canina innermis</w:t>
      </w:r>
      <w:r>
        <w:rPr>
          <w:rFonts w:ascii="Times New Roman" w:hAnsi="Times New Roman" w:cs="Times New Roman" w:eastAsia="Times New Roman"/>
          <w:color w:val="000000"/>
          <w:spacing w:val="0"/>
          <w:position w:val="0"/>
          <w:sz w:val="24"/>
          <w:shd w:fill="FFFFFF" w:val="clear"/>
        </w:rPr>
        <w:t xml:space="preserve"> L. и </w:t>
      </w:r>
      <w:r>
        <w:rPr>
          <w:rFonts w:ascii="Times New Roman" w:hAnsi="Times New Roman" w:cs="Times New Roman" w:eastAsia="Times New Roman"/>
          <w:i/>
          <w:color w:val="000000"/>
          <w:spacing w:val="0"/>
          <w:position w:val="0"/>
          <w:sz w:val="24"/>
          <w:shd w:fill="FFFFFF" w:val="clear"/>
        </w:rPr>
        <w:t xml:space="preserve">R. indica</w:t>
      </w:r>
      <w:r>
        <w:rPr>
          <w:rFonts w:ascii="Times New Roman" w:hAnsi="Times New Roman" w:cs="Times New Roman" w:eastAsia="Times New Roman"/>
          <w:color w:val="000000"/>
          <w:spacing w:val="0"/>
          <w:position w:val="0"/>
          <w:sz w:val="24"/>
          <w:shd w:fill="FFFFFF" w:val="clear"/>
        </w:rPr>
        <w:t xml:space="preserve"> Lindi., но в России (некоторые хозяйства Урала, Сибири) и Германии есть положительный опыт выращивания и корнесобственных саженцев розы.</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Очень важна сортировка посадочного материала, так как в дальнейшем это облегчает формирование растений (обрезку, прищипку и т.д.).</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Сроки посадки розы в оранжереях - с осени до конца мая, однако на тяжелых почвах и там, где условия регулируются плохо, растения высаживают в январе-феврале (вторая и третья световые зоны), непосредственно перед выгонкой, а до этого содержат прикопанными.</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Для каждого вида посадочного материала нужны специфические условия посадки в оранжерее.</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Двулетние саженцы, у которых сформированы скелетные ветви, перед посадкой ставят на 24 ч в воду для насыщения тканей, поскольку они во время транспортировки теряют много воды. Кусты сортируют по качеству, проводят обрезку сильных побегов диаметром 1,5-2 см на 3-4 нормально развитые почки (до 15-20 см), средних - на две, очень слабых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на одну почку (до 3-7 см). При посадке место окулировки должно быть на уровне поверхности субстрата (заглублять место окулировки нельзя, чтобы привитая часть не образовала корней). После посадки проводят полив из шланга для уплотнения субстрата. Температура до начала выгонки розы около 5-6</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w:t>
      </w:r>
    </w:p>
    <w:p>
      <w:pPr>
        <w:tabs>
          <w:tab w:val="left" w:pos="993" w:leader="none"/>
        </w:tabs>
        <w:spacing w:before="0" w:after="0" w:line="240"/>
        <w:ind w:right="0" w:left="0" w:firstLine="567"/>
        <w:jc w:val="left"/>
        <w:rPr>
          <w:rFonts w:ascii="Times New Roman" w:hAnsi="Times New Roman" w:cs="Times New Roman" w:eastAsia="Times New Roman"/>
          <w:color w:val="auto"/>
          <w:spacing w:val="0"/>
          <w:position w:val="0"/>
          <w:sz w:val="24"/>
          <w:shd w:fill="auto" w:val="clear"/>
        </w:rPr>
      </w:pPr>
    </w:p>
    <w:p>
      <w:pPr>
        <w:keepNext w:val="true"/>
        <w:keepLines w:val="true"/>
        <w:tabs>
          <w:tab w:val="left" w:pos="993" w:leader="none"/>
          <w:tab w:val="left" w:pos="1162" w:leader="none"/>
        </w:tabs>
        <w:spacing w:before="0" w:after="0" w:line="240"/>
        <w:ind w:right="0" w:left="0" w:firstLine="567"/>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000000"/>
          <w:spacing w:val="0"/>
          <w:position w:val="0"/>
          <w:sz w:val="24"/>
          <w:u w:val="single"/>
          <w:shd w:fill="auto" w:val="clear"/>
        </w:rPr>
        <w:t xml:space="preserve">Вечнозеленые декоративно-лиственные и красивоцветущие культуры  защищенного грунта</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Группа вечнозеленых растений объединяет виды, сохраняющие в течение года надземную часть, поэтому их весь год можно использовать для озеленения помещений. В зависимости от декоративных свойств, морфологических особенностей, экологии и возможностей использования в интерьере все многообразие комнатных растений можно условно подразделить на несколько групп.</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000000"/>
          <w:spacing w:val="0"/>
          <w:position w:val="0"/>
          <w:sz w:val="24"/>
          <w:shd w:fill="FFFFFF" w:val="clear"/>
        </w:rPr>
        <w:t xml:space="preserve">Декоративно-цветущие растения </w:t>
      </w:r>
      <w:r>
        <w:rPr>
          <w:rFonts w:ascii="Times New Roman" w:hAnsi="Times New Roman" w:cs="Times New Roman" w:eastAsia="Times New Roman"/>
          <w:i/>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сравнительно небольшая группа растений, которые </w:t>
      </w:r>
      <w:r>
        <w:rPr>
          <w:rFonts w:ascii="Times New Roman" w:hAnsi="Times New Roman" w:cs="Times New Roman" w:eastAsia="Times New Roman"/>
          <w:color w:val="000000"/>
          <w:spacing w:val="0"/>
          <w:position w:val="0"/>
          <w:sz w:val="24"/>
          <w:u w:val="single"/>
          <w:shd w:fill="FFFFFF" w:val="clear"/>
        </w:rPr>
        <w:t xml:space="preserve">выращиваются исключительно ради красивого эффектного цветения</w:t>
      </w:r>
      <w:r>
        <w:rPr>
          <w:rFonts w:ascii="Times New Roman" w:hAnsi="Times New Roman" w:cs="Times New Roman" w:eastAsia="Times New Roman"/>
          <w:color w:val="000000"/>
          <w:spacing w:val="0"/>
          <w:position w:val="0"/>
          <w:sz w:val="24"/>
          <w:shd w:fill="FFFFFF" w:val="clear"/>
        </w:rPr>
        <w:t xml:space="preserve">. Среди этих растений есть как длительно и обильно цветущие (азалия, камелия, сенполия), так и кратковременно цветущие (кливия, кринум, гиппеаструм). </w:t>
      </w:r>
      <w:r>
        <w:rPr>
          <w:rFonts w:ascii="Times New Roman" w:hAnsi="Times New Roman" w:cs="Times New Roman" w:eastAsia="Times New Roman"/>
          <w:color w:val="000000"/>
          <w:spacing w:val="0"/>
          <w:position w:val="0"/>
          <w:sz w:val="24"/>
          <w:u w:val="single"/>
          <w:shd w:fill="FFFFFF" w:val="clear"/>
        </w:rPr>
        <w:t xml:space="preserve">Некоторые виды цветут зимой</w:t>
      </w:r>
      <w:r>
        <w:rPr>
          <w:rFonts w:ascii="Times New Roman" w:hAnsi="Times New Roman" w:cs="Times New Roman" w:eastAsia="Times New Roman"/>
          <w:color w:val="000000"/>
          <w:spacing w:val="0"/>
          <w:position w:val="0"/>
          <w:sz w:val="24"/>
          <w:shd w:fill="FFFFFF" w:val="clear"/>
        </w:rPr>
        <w:t xml:space="preserve"> (азалия, пуансеттия, цикламен), </w:t>
      </w:r>
      <w:r>
        <w:rPr>
          <w:rFonts w:ascii="Times New Roman" w:hAnsi="Times New Roman" w:cs="Times New Roman" w:eastAsia="Times New Roman"/>
          <w:color w:val="000000"/>
          <w:spacing w:val="0"/>
          <w:position w:val="0"/>
          <w:sz w:val="24"/>
          <w:u w:val="single"/>
          <w:shd w:fill="FFFFFF" w:val="clear"/>
        </w:rPr>
        <w:t xml:space="preserve">другие </w:t>
      </w:r>
      <w:r>
        <w:rPr>
          <w:rFonts w:ascii="Times New Roman" w:hAnsi="Times New Roman" w:cs="Times New Roman" w:eastAsia="Times New Roman"/>
          <w:color w:val="000000"/>
          <w:spacing w:val="0"/>
          <w:position w:val="0"/>
          <w:sz w:val="24"/>
          <w:u w:val="single"/>
          <w:shd w:fill="FFFFFF" w:val="clear"/>
        </w:rPr>
        <w:t xml:space="preserve">—</w:t>
      </w:r>
      <w:r>
        <w:rPr>
          <w:rFonts w:ascii="Times New Roman" w:hAnsi="Times New Roman" w:cs="Times New Roman" w:eastAsia="Times New Roman"/>
          <w:color w:val="000000"/>
          <w:spacing w:val="0"/>
          <w:position w:val="0"/>
          <w:sz w:val="24"/>
          <w:u w:val="single"/>
          <w:shd w:fill="FFFFFF" w:val="clear"/>
        </w:rPr>
        <w:t xml:space="preserve"> </w:t>
      </w:r>
      <w:r>
        <w:rPr>
          <w:rFonts w:ascii="Times New Roman" w:hAnsi="Times New Roman" w:cs="Times New Roman" w:eastAsia="Times New Roman"/>
          <w:color w:val="000000"/>
          <w:spacing w:val="0"/>
          <w:position w:val="0"/>
          <w:sz w:val="24"/>
          <w:u w:val="single"/>
          <w:shd w:fill="FFFFFF" w:val="clear"/>
        </w:rPr>
        <w:t xml:space="preserve">весной и летом</w:t>
      </w:r>
      <w:r>
        <w:rPr>
          <w:rFonts w:ascii="Times New Roman" w:hAnsi="Times New Roman" w:cs="Times New Roman" w:eastAsia="Times New Roman"/>
          <w:color w:val="000000"/>
          <w:spacing w:val="0"/>
          <w:position w:val="0"/>
          <w:sz w:val="24"/>
          <w:shd w:fill="FFFFFF" w:val="clear"/>
        </w:rPr>
        <w:t xml:space="preserve"> (пеларгония, глоксиния, ахименес, колокольчик равнолистный). </w:t>
      </w:r>
      <w:r>
        <w:rPr>
          <w:rFonts w:ascii="Times New Roman" w:hAnsi="Times New Roman" w:cs="Times New Roman" w:eastAsia="Times New Roman"/>
          <w:color w:val="000000"/>
          <w:spacing w:val="0"/>
          <w:position w:val="0"/>
          <w:sz w:val="24"/>
          <w:u w:val="single"/>
          <w:shd w:fill="FFFFFF" w:val="clear"/>
        </w:rPr>
        <w:t xml:space="preserve">В остальное время эти растения малопривлекательны.</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u w:val="single"/>
          <w:shd w:fill="auto" w:val="clear"/>
        </w:rPr>
      </w:pPr>
      <w:r>
        <w:rPr>
          <w:rFonts w:ascii="Times New Roman" w:hAnsi="Times New Roman" w:cs="Times New Roman" w:eastAsia="Times New Roman"/>
          <w:i/>
          <w:color w:val="000000"/>
          <w:spacing w:val="0"/>
          <w:position w:val="0"/>
          <w:sz w:val="24"/>
          <w:shd w:fill="FFFFFF" w:val="clear"/>
        </w:rPr>
        <w:t xml:space="preserve">Декоративно-лиственные растения</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одна из самых разнообразных и многочисленных групп. Эти виды </w:t>
      </w:r>
      <w:r>
        <w:rPr>
          <w:rFonts w:ascii="Times New Roman" w:hAnsi="Times New Roman" w:cs="Times New Roman" w:eastAsia="Times New Roman"/>
          <w:color w:val="000000"/>
          <w:spacing w:val="0"/>
          <w:position w:val="0"/>
          <w:sz w:val="24"/>
          <w:u w:val="single"/>
          <w:shd w:fill="FFFFFF" w:val="clear"/>
        </w:rPr>
        <w:t xml:space="preserve">отличаются интересной формой листовой пластинки (пальмы, папоротники, филодендроны) или необычной яркой либо пестрой их окраской (бегонии, марантовые, кротоны). Эти растения одинаково декоративны в течение всего года.</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000000"/>
          <w:spacing w:val="0"/>
          <w:position w:val="0"/>
          <w:sz w:val="24"/>
          <w:shd w:fill="FFFFFF" w:val="clear"/>
        </w:rPr>
        <w:t xml:space="preserve">Лианы </w:t>
      </w:r>
      <w:r>
        <w:rPr>
          <w:rFonts w:ascii="Times New Roman" w:hAnsi="Times New Roman" w:cs="Times New Roman" w:eastAsia="Times New Roman"/>
          <w:i/>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u w:val="single"/>
          <w:shd w:fill="FFFFFF" w:val="clear"/>
        </w:rPr>
        <w:t xml:space="preserve">растения с длинными, гибкими стеблями, которым для успешного роста и развития необходима постоянная опора.</w:t>
      </w:r>
      <w:r>
        <w:rPr>
          <w:rFonts w:ascii="Times New Roman" w:hAnsi="Times New Roman" w:cs="Times New Roman" w:eastAsia="Times New Roman"/>
          <w:color w:val="000000"/>
          <w:spacing w:val="0"/>
          <w:position w:val="0"/>
          <w:sz w:val="24"/>
          <w:shd w:fill="FFFFFF" w:val="clear"/>
        </w:rPr>
        <w:t xml:space="preserve"> Это большая, интересная экологически и морфологически группа растений. К ним относятся растения различных систематических групп. Из однодольных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это различные ароидные и некоторые орхидные (ваниль); из двудольных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бобовые, тыквенные и др. Лианы имеются даже среди папоротников (лигодиум японский) и кактусов (селеницериус крупноцветковый). В зависимости от способа прикрепления к опоре лианы делятся на четыре основные группы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вьющиеся (тунбергия), усиконосные (циссусы, пассифлора), корнелазящие (плющи, некоторые фикусы, ваниль) и опирающиеся (бугенвиллия).</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000000"/>
          <w:spacing w:val="0"/>
          <w:position w:val="0"/>
          <w:sz w:val="24"/>
          <w:shd w:fill="FFFFFF" w:val="clear"/>
        </w:rPr>
        <w:t xml:space="preserve">Ампельные растения </w:t>
      </w:r>
      <w:r>
        <w:rPr>
          <w:rFonts w:ascii="Times New Roman" w:hAnsi="Times New Roman" w:cs="Times New Roman" w:eastAsia="Times New Roman"/>
          <w:i/>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это </w:t>
      </w:r>
      <w:r>
        <w:rPr>
          <w:rFonts w:ascii="Times New Roman" w:hAnsi="Times New Roman" w:cs="Times New Roman" w:eastAsia="Times New Roman"/>
          <w:color w:val="000000"/>
          <w:spacing w:val="0"/>
          <w:position w:val="0"/>
          <w:sz w:val="24"/>
          <w:u w:val="single"/>
          <w:shd w:fill="FFFFFF" w:val="clear"/>
        </w:rPr>
        <w:t xml:space="preserve">растения с длинными свисающими побегами, культивируемые в подвесных горшках и корзинках</w:t>
      </w:r>
      <w:r>
        <w:rPr>
          <w:rFonts w:ascii="Times New Roman" w:hAnsi="Times New Roman" w:cs="Times New Roman" w:eastAsia="Times New Roman"/>
          <w:color w:val="000000"/>
          <w:spacing w:val="0"/>
          <w:position w:val="0"/>
          <w:sz w:val="24"/>
          <w:shd w:fill="FFFFFF" w:val="clear"/>
        </w:rPr>
        <w:t xml:space="preserve"> (слово </w:t>
      </w:r>
      <w:r>
        <w:rPr>
          <w:rFonts w:ascii="Times New Roman" w:hAnsi="Times New Roman" w:cs="Times New Roman" w:eastAsia="Times New Roman"/>
          <w:i/>
          <w:color w:val="000000"/>
          <w:spacing w:val="0"/>
          <w:position w:val="0"/>
          <w:sz w:val="24"/>
          <w:shd w:fill="FFFFFF" w:val="clear"/>
        </w:rPr>
        <w:t xml:space="preserve">ampel</w:t>
      </w:r>
      <w:r>
        <w:rPr>
          <w:rFonts w:ascii="Times New Roman" w:hAnsi="Times New Roman" w:cs="Times New Roman" w:eastAsia="Times New Roman"/>
          <w:color w:val="000000"/>
          <w:spacing w:val="0"/>
          <w:position w:val="0"/>
          <w:sz w:val="24"/>
          <w:shd w:fill="FFFFFF" w:val="clear"/>
        </w:rPr>
        <w:t xml:space="preserve"> в переводе с немецкого означает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висячая ваза для цветов). В качестве ампельных используют небольшие лианы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сциндапсус, циссус, традесканцию, а также растения с первоначально прямостоячими, а позднее поникающими или повисающими стеблями (сеткрезия пурпурная, эсхинантус, гинура оранжевая, некоторые пеперомии). Как ампельные выращивают многие розеточ- ные растения, способные образовывать усы (камнеломка, эписция).</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000000"/>
          <w:spacing w:val="0"/>
          <w:position w:val="0"/>
          <w:sz w:val="24"/>
          <w:shd w:fill="FFFFFF" w:val="clear"/>
        </w:rPr>
        <w:t xml:space="preserve">Эпифиты </w:t>
      </w:r>
      <w:r>
        <w:rPr>
          <w:rFonts w:ascii="Times New Roman" w:hAnsi="Times New Roman" w:cs="Times New Roman" w:eastAsia="Times New Roman"/>
          <w:i/>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это </w:t>
      </w:r>
      <w:r>
        <w:rPr>
          <w:rFonts w:ascii="Times New Roman" w:hAnsi="Times New Roman" w:cs="Times New Roman" w:eastAsia="Times New Roman"/>
          <w:color w:val="000000"/>
          <w:spacing w:val="0"/>
          <w:position w:val="0"/>
          <w:sz w:val="24"/>
          <w:u w:val="single"/>
          <w:shd w:fill="FFFFFF" w:val="clear"/>
        </w:rPr>
        <w:t xml:space="preserve">растения, которые поселяются на стволах и ветвях деревьев, используя их как опору, но не паразитируя на них</w:t>
      </w:r>
      <w:r>
        <w:rPr>
          <w:rFonts w:ascii="Times New Roman" w:hAnsi="Times New Roman" w:cs="Times New Roman" w:eastAsia="Times New Roman"/>
          <w:color w:val="000000"/>
          <w:spacing w:val="0"/>
          <w:position w:val="0"/>
          <w:sz w:val="24"/>
          <w:shd w:fill="FFFFFF" w:val="clear"/>
        </w:rPr>
        <w:t xml:space="preserve"> (название группы происходит от греческих слов </w:t>
      </w:r>
      <w:r>
        <w:rPr>
          <w:rFonts w:ascii="Times New Roman" w:hAnsi="Times New Roman" w:cs="Times New Roman" w:eastAsia="Times New Roman"/>
          <w:i/>
          <w:color w:val="000000"/>
          <w:spacing w:val="0"/>
          <w:position w:val="0"/>
          <w:sz w:val="24"/>
          <w:shd w:fill="FFFFFF" w:val="clear"/>
        </w:rPr>
        <w:t xml:space="preserve">epi</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на и </w:t>
      </w:r>
      <w:r>
        <w:rPr>
          <w:rFonts w:ascii="Times New Roman" w:hAnsi="Times New Roman" w:cs="Times New Roman" w:eastAsia="Times New Roman"/>
          <w:i/>
          <w:color w:val="000000"/>
          <w:spacing w:val="0"/>
          <w:position w:val="0"/>
          <w:sz w:val="24"/>
          <w:shd w:fill="FFFFFF" w:val="clear"/>
        </w:rPr>
        <w:t xml:space="preserve">phyton</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растение). Помимо орхидей и бромелиевых эпифитный образ жизни ведут многие папоротники (платицериум, асплениум), некоторые пеперомии и кактусы (рипсалис, селеницериус, эпифиллюм). В условиях культуры эпифиты можно выращивать как наземные растения в горшках на специальном рыхлом, воздухо- и влагопроницаемом субстрате.</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000000"/>
          <w:spacing w:val="0"/>
          <w:position w:val="0"/>
          <w:sz w:val="24"/>
          <w:shd w:fill="FFFFFF" w:val="clear"/>
        </w:rPr>
        <w:t xml:space="preserve">Суккуленты</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обширная </w:t>
      </w:r>
      <w:r>
        <w:rPr>
          <w:rFonts w:ascii="Times New Roman" w:hAnsi="Times New Roman" w:cs="Times New Roman" w:eastAsia="Times New Roman"/>
          <w:color w:val="000000"/>
          <w:spacing w:val="0"/>
          <w:position w:val="0"/>
          <w:sz w:val="24"/>
          <w:u w:val="single"/>
          <w:shd w:fill="FFFFFF" w:val="clear"/>
        </w:rPr>
        <w:t xml:space="preserve">группа растений с сочными, мясистыми стеблями или листьями часто причудливой формы</w:t>
      </w:r>
      <w:r>
        <w:rPr>
          <w:rFonts w:ascii="Times New Roman" w:hAnsi="Times New Roman" w:cs="Times New Roman" w:eastAsia="Times New Roman"/>
          <w:color w:val="000000"/>
          <w:spacing w:val="0"/>
          <w:position w:val="0"/>
          <w:sz w:val="24"/>
          <w:shd w:fill="FFFFFF" w:val="clear"/>
        </w:rPr>
        <w:t xml:space="preserve"> (в переводе с латыни слово </w:t>
      </w:r>
      <w:r>
        <w:rPr>
          <w:rFonts w:ascii="Times New Roman" w:hAnsi="Times New Roman" w:cs="Times New Roman" w:eastAsia="Times New Roman"/>
          <w:i/>
          <w:color w:val="000000"/>
          <w:spacing w:val="0"/>
          <w:position w:val="0"/>
          <w:sz w:val="24"/>
          <w:shd w:fill="FFFFFF" w:val="clear"/>
        </w:rPr>
        <w:t xml:space="preserve">succus</w:t>
      </w:r>
      <w:r>
        <w:rPr>
          <w:rFonts w:ascii="Times New Roman" w:hAnsi="Times New Roman" w:cs="Times New Roman" w:eastAsia="Times New Roman"/>
          <w:color w:val="000000"/>
          <w:spacing w:val="0"/>
          <w:position w:val="0"/>
          <w:sz w:val="24"/>
          <w:shd w:fill="FFFFFF" w:val="clear"/>
        </w:rPr>
        <w:t xml:space="preserve"> означает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сок). К этой группе принадлежат кактусы, молочаи, агавы, алоэ, гастерии, хавортии, каланхое, толстянки, седумы и др.</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Комнатные растения можно выращивать как в больших емкостях (контейнерах), так и в горшках. Однако выращивание в изолированных емкостях приводит к тому, что при постоянном поливе субстрат уплотняется, из него вымываются питательные элементы. Поэтому качеству субстратов для вечнозеленых растений уделяют особое внимание.</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Субстрат должен обладать хорошей воздухопроницаемостью, высокой водоудерживающей и поглотительной способностью, содержать все необходимые питательные элементы в легко доступной для растений форме, иметь плотность не выше 1 г/см</w:t>
      </w:r>
      <w:r>
        <w:rPr>
          <w:rFonts w:ascii="Times New Roman" w:hAnsi="Times New Roman" w:cs="Times New Roman" w:eastAsia="Times New Roman"/>
          <w:color w:val="000000"/>
          <w:spacing w:val="0"/>
          <w:position w:val="0"/>
          <w:sz w:val="24"/>
          <w:shd w:fill="FFFFFF" w:val="clear"/>
          <w:vertAlign w:val="superscript"/>
        </w:rPr>
        <w:t xml:space="preserve">3</w:t>
      </w:r>
      <w:r>
        <w:rPr>
          <w:rFonts w:ascii="Times New Roman" w:hAnsi="Times New Roman" w:cs="Times New Roman" w:eastAsia="Times New Roman"/>
          <w:color w:val="000000"/>
          <w:spacing w:val="0"/>
          <w:position w:val="0"/>
          <w:sz w:val="24"/>
          <w:shd w:fill="FFFFFF" w:val="clear"/>
        </w:rPr>
        <w:t xml:space="preserve"> для крупномерных и не выше 0,6-0,7 г/см</w:t>
      </w:r>
      <w:r>
        <w:rPr>
          <w:rFonts w:ascii="Times New Roman" w:hAnsi="Times New Roman" w:cs="Times New Roman" w:eastAsia="Times New Roman"/>
          <w:color w:val="000000"/>
          <w:spacing w:val="0"/>
          <w:position w:val="0"/>
          <w:sz w:val="24"/>
          <w:shd w:fill="FFFFFF" w:val="clear"/>
          <w:vertAlign w:val="superscript"/>
        </w:rPr>
        <w:t xml:space="preserve">3</w:t>
      </w:r>
      <w:r>
        <w:rPr>
          <w:rFonts w:ascii="Times New Roman" w:hAnsi="Times New Roman" w:cs="Times New Roman" w:eastAsia="Times New Roman"/>
          <w:color w:val="000000"/>
          <w:spacing w:val="0"/>
          <w:position w:val="0"/>
          <w:sz w:val="24"/>
          <w:shd w:fill="FFFFFF" w:val="clear"/>
        </w:rPr>
        <w:t xml:space="preserve"> для горшечных растений. Содержание органического вещества должно быть не менее 20%, pH (КС1) - не выше 7,0.</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Помимо широко известных садовых земель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дерновой, листовой, хвойной, песка, торфа и перегноя, для комнатных растений используют специфические компоненты, такие как мох сфагнум, корни папоротника осмунды, древесный уголь, измельченную до различных фракций древесную кору, кирпичную крошку.</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Кирпичная крошка диаметром до 0,5 см плотностью 1,7-1,8 г/см</w:t>
      </w:r>
      <w:r>
        <w:rPr>
          <w:rFonts w:ascii="Times New Roman" w:hAnsi="Times New Roman" w:cs="Times New Roman" w:eastAsia="Times New Roman"/>
          <w:color w:val="000000"/>
          <w:spacing w:val="0"/>
          <w:position w:val="0"/>
          <w:sz w:val="24"/>
          <w:shd w:fill="FFFFFF" w:val="clear"/>
          <w:vertAlign w:val="superscript"/>
        </w:rPr>
        <w:t xml:space="preserve">3</w:t>
      </w:r>
      <w:r>
        <w:rPr>
          <w:rFonts w:ascii="Times New Roman" w:hAnsi="Times New Roman" w:cs="Times New Roman" w:eastAsia="Times New Roman"/>
          <w:color w:val="000000"/>
          <w:spacing w:val="0"/>
          <w:position w:val="0"/>
          <w:sz w:val="24"/>
          <w:shd w:fill="FFFFFF" w:val="clear"/>
        </w:rPr>
        <w:t xml:space="preserve"> и влагоемкостью 25-30% служит хорошим дренажем и необходимым компонентом для филодендронов, сингониума и других ароидных.</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Древесный уголь, раздробленный на частицы диаметром до 0,8-1 см, улучшает водопроницаемость субстрата и действует как антисептик. Его добавляют в количестве до 3-6 % всего состава. Им также присыпают срезы при черенковании сочных растений.</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При выращивании орхидных и размножении растений воздушными отводками широко используют сфагновый мох. Он прочно удерживает влагу и содействует более равномерному испарению воды. Сфагновый мох заготавливают во второй половине лета на верховых болотах.</w:t>
      </w:r>
    </w:p>
    <w:p>
      <w:pPr>
        <w:tabs>
          <w:tab w:val="left" w:pos="993" w:leader="none"/>
        </w:tabs>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В зависимости от качественного и количественного состава различают тяжелые, средние и легкие почвенные смеси. В тяжелой смеси основную долю составляет дерновая земля. Такая смесь используется для выращивания пальм, крупномерных растений и некоторых видов травянистых растений. Средние по составу смеси состоят из равных частей дерновой и листовой земли, перегноя, торфа и песка. Она используется для большинства видов комнатных растений</w:t>
      </w:r>
      <w:r>
        <w:rPr>
          <w:rFonts w:ascii="Times New Roman" w:hAnsi="Times New Roman" w:cs="Times New Roman" w:eastAsia="Times New Roman"/>
          <w:b/>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В легкой земляной смеси отсутствует дерновая земля. Ее использует для</w:t>
      </w:r>
      <w:r>
        <w:rPr>
          <w:rFonts w:ascii="Times New Roman" w:hAnsi="Times New Roman" w:cs="Times New Roman" w:eastAsia="Times New Roman"/>
          <w:b/>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выращивания таких растений как марантовые ароидные, акантовые, пеперомии, а</w:t>
      </w:r>
      <w:r>
        <w:rPr>
          <w:rFonts w:ascii="Times New Roman" w:hAnsi="Times New Roman" w:cs="Times New Roman" w:eastAsia="Times New Roman"/>
          <w:b/>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также сеянцев и молодых растений</w:t>
      </w:r>
      <w:r>
        <w:rPr>
          <w:rFonts w:ascii="Times New Roman" w:hAnsi="Times New Roman" w:cs="Times New Roman" w:eastAsia="Times New Roman"/>
          <w:b/>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из черенков. </w:t>
      </w:r>
    </w:p>
    <w:p>
      <w:pPr>
        <w:tabs>
          <w:tab w:val="left" w:pos="993" w:leader="none"/>
        </w:tabs>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Землю в размере годовой потребности хранят в специальных помещениях</w:t>
      </w:r>
      <w:r>
        <w:rPr>
          <w:rFonts w:ascii="Times New Roman" w:hAnsi="Times New Roman" w:cs="Times New Roman" w:eastAsia="Times New Roman"/>
          <w:b/>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Почвенные смеси</w:t>
      </w:r>
      <w:r>
        <w:rPr>
          <w:rFonts w:ascii="Times New Roman" w:hAnsi="Times New Roman" w:cs="Times New Roman" w:eastAsia="Times New Roman"/>
          <w:b/>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составляют по мере необходимости, при этом субстраты пропускают через грохот, где отделяют крупные растительные остатки, камни и</w:t>
      </w:r>
      <w:r>
        <w:rPr>
          <w:rFonts w:ascii="Times New Roman" w:hAnsi="Times New Roman" w:cs="Times New Roman" w:eastAsia="Times New Roman"/>
          <w:b/>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другие нежелательные примеси. Исключение допускается только для нескольких культур.</w:t>
      </w:r>
      <w:r>
        <w:rPr>
          <w:rFonts w:ascii="Times New Roman" w:hAnsi="Times New Roman" w:cs="Times New Roman" w:eastAsia="Times New Roman"/>
          <w:b/>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Например, для цикламена требуется более волокнистая дерновая земля.</w:t>
        <w:tab/>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Большую часть цветочной продукции в современных хозяйствах выращивают в пластмассовых горшках или контейнерах. Возможно использование и глиняных емкостей. Цветочные горшки подлежат дезинфекции в 2%-м растворе формалина, 3%-м растворе медного купороса или перманганата калия. Для этого их погружают в раствор одного из указанных препаратов на 30 минут.</w:t>
      </w:r>
    </w:p>
    <w:p>
      <w:pPr>
        <w:tabs>
          <w:tab w:val="left" w:pos="993" w:leader="none"/>
        </w:tabs>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.При выборе размера горшков учитываются биологические особенности растений и срок выращивания конкретной культуры в оранжерее. Вьющиеся и быстрорастущие культуры, срок выращивания которых не превышает одного года, высаживают по 23 растения в горшок диаметром 13-14 см (плющи, циссусы, сциндапсус, эпипремнум, филодендроны). Ампельные культуры (белопероне капельная, гинура оранжевая, руэллия) высаживают по 3 растения в горшки диаметром 11 см. Растения, корневая система которых располагается неглубоко (аспидистра высокая, нефролепис возвышенный, сансевьера трехполосая), сажают в неглубокие, широкие горшки (плошки). Укорененные черенки крупных и быстрорастущих растений высаживают по одному в горшки диаметром 14-15 см и выращивают в течение года до перевалки (диффенбахия пятнистая, монстера лакомая, филодендрон Селло, тетрастигма Вуанье).</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На 1 м</w:t>
      </w:r>
      <w:r>
        <w:rPr>
          <w:rFonts w:ascii="Times New Roman" w:hAnsi="Times New Roman" w:cs="Times New Roman" w:eastAsia="Times New Roman"/>
          <w:color w:val="000000"/>
          <w:spacing w:val="0"/>
          <w:position w:val="0"/>
          <w:sz w:val="24"/>
          <w:shd w:fill="FFFFFF" w:val="clear"/>
          <w:vertAlign w:val="superscript"/>
        </w:rPr>
        <w:t xml:space="preserve">2</w:t>
      </w:r>
      <w:r>
        <w:rPr>
          <w:rFonts w:ascii="Times New Roman" w:hAnsi="Times New Roman" w:cs="Times New Roman" w:eastAsia="Times New Roman"/>
          <w:color w:val="000000"/>
          <w:spacing w:val="0"/>
          <w:position w:val="0"/>
          <w:sz w:val="24"/>
          <w:shd w:fill="FFFFFF" w:val="clear"/>
        </w:rPr>
        <w:t xml:space="preserve"> стеллажа можно выращивать от 25 до 100 растений, в зависимости от размера горшка. Чтобы почва в горшках не пересыхала, на стеллажи насыпают слой торфа с песком, торфяную крошку, песок, керамзит и т.д.</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Продолжительность выращивания крупномерных растений зависит от их видовых особенностей. Такие растения как монстера и тетрастигма достигают крупных размеров за 2-3 года. В этом случае в первый год выращивания размещают до 36 горшков на 1 м</w:t>
      </w:r>
      <w:r>
        <w:rPr>
          <w:rFonts w:ascii="Times New Roman" w:hAnsi="Times New Roman" w:cs="Times New Roman" w:eastAsia="Times New Roman"/>
          <w:color w:val="000000"/>
          <w:spacing w:val="0"/>
          <w:position w:val="0"/>
          <w:sz w:val="24"/>
          <w:shd w:fill="FFFFFF" w:val="clear"/>
          <w:vertAlign w:val="superscript"/>
        </w:rPr>
        <w:t xml:space="preserve">2</w:t>
      </w:r>
      <w:r>
        <w:rPr>
          <w:rFonts w:ascii="Times New Roman" w:hAnsi="Times New Roman" w:cs="Times New Roman" w:eastAsia="Times New Roman"/>
          <w:color w:val="000000"/>
          <w:spacing w:val="0"/>
          <w:position w:val="0"/>
          <w:sz w:val="24"/>
          <w:shd w:fill="FFFFFF" w:val="clear"/>
        </w:rPr>
        <w:t xml:space="preserve"> стеллажа, во второй и третий год - 9 горшков.</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Уход за растениями включает поддержание температуры, подлив и опрыскивание, удобрение, перевалку, обрезку, борьбу с вредителями и болезнями.</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Потребность растений в воде зависит от биологических особенностей, фазы роста и развития, состояния растений, времени года, физических свойств субстрата и др. В период активного роста и во время цветения растений полив усиливают, во время покоя снижают. В зимний период, при низкой температуре воздуха и малой интенсивности освещения, полив проводят редко и выборочно. При соблюдении общего правила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поливать растения только после просыхания земли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необходимо учитывать и некоторые особенности полива разных групп и видов растений. Условно можно выделить следующие типы полива.</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000000"/>
          <w:spacing w:val="0"/>
          <w:position w:val="0"/>
          <w:sz w:val="24"/>
          <w:shd w:fill="FFFFFF" w:val="clear"/>
        </w:rPr>
        <w:t xml:space="preserve">Обильный полив</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растения поливают сразу после просыхания земли в горшках. Такого полива требуют: тропические растения с нежными листьями (адиантум, бегонии, фиттонии), растения с кожистыми листьями (лимон, фикусы, гардения, плющ, кофе). При пересушивании таких растений может наблюдаться опадание бутонов и цветков, пожелтение и полное опадание листвы.</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000000"/>
          <w:spacing w:val="0"/>
          <w:position w:val="0"/>
          <w:sz w:val="24"/>
          <w:shd w:fill="FFFFFF" w:val="clear"/>
        </w:rPr>
        <w:t xml:space="preserve">Умеренный полив</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растения поливают спустя 1-2 дня после подсыхания земли, т.е. слегка подсушивают. Такого полива требуют растения: с мясистыми или сильно опушенными побегами и листьями (пеперомии, колумнеи, сенполия); с толстыми корнями и корневищами (пальмы, драцены, кордилины, аспидистра, ароидные); с водоносными клубнями на корнях (аспарагус, хлорофитум, маранта); луковичные (валлота, эухарис, зефирантес), некоторые растения в период покоя, для стимулирования закладки цветочных почек (зигокактус, спатифиллум, стрелиция, кливия).</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000000"/>
          <w:spacing w:val="0"/>
          <w:position w:val="0"/>
          <w:sz w:val="24"/>
          <w:shd w:fill="FFFFFF" w:val="clear"/>
        </w:rPr>
        <w:t xml:space="preserve">Редкий полив -</w:t>
      </w:r>
      <w:r>
        <w:rPr>
          <w:rFonts w:ascii="Times New Roman" w:hAnsi="Times New Roman" w:cs="Times New Roman" w:eastAsia="Times New Roman"/>
          <w:color w:val="000000"/>
          <w:spacing w:val="0"/>
          <w:position w:val="0"/>
          <w:sz w:val="24"/>
          <w:shd w:fill="FFFFFF" w:val="clear"/>
        </w:rPr>
        <w:t xml:space="preserve"> растения оставляют сухими в течение нескольких дней, недель и даже месяцев. Такого полива требуют: суккуленты (кактусы, эхеверии, алоэ, седумы), растения клубневые, листопадные и луковичные в период покоя (кринум, глоксиния гиппеаструм, каладиум).</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Способы полива могут быть различны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шлангом, дождеванием, поддонным поливом, капельным. Полив шлангом необходимо проводить осторожно, в край горшка, не выбивая землю из почвенного кома и не заливая корневую шейку. Дождеванием лучше поливать растения, происходящие из влажных тропических лесов. Растения с опушенными листьями целесообразно поливать поддонным способом. Большинство вечнозеленых растений нуждаются в слабокислой или нейтральной реакции субстрата. При жесткой поливной воде (более 3 мг экв/л) в почве накапливается избыток солей кальция и магния и показатель кислотности может превысить оптимальный. Поэтому жесткую воду один раз в месяц смягчают концентрированной серной кислотой в количестве 5- 10 см</w:t>
      </w:r>
      <w:r>
        <w:rPr>
          <w:rFonts w:ascii="Times New Roman" w:hAnsi="Times New Roman" w:cs="Times New Roman" w:eastAsia="Times New Roman"/>
          <w:color w:val="000000"/>
          <w:spacing w:val="0"/>
          <w:position w:val="0"/>
          <w:sz w:val="24"/>
          <w:shd w:fill="FFFFFF" w:val="clear"/>
          <w:vertAlign w:val="superscript"/>
        </w:rPr>
        <w:t xml:space="preserve">3</w:t>
      </w:r>
      <w:r>
        <w:rPr>
          <w:rFonts w:ascii="Times New Roman" w:hAnsi="Times New Roman" w:cs="Times New Roman" w:eastAsia="Times New Roman"/>
          <w:color w:val="000000"/>
          <w:spacing w:val="0"/>
          <w:position w:val="0"/>
          <w:sz w:val="24"/>
          <w:shd w:fill="FFFFFF" w:val="clear"/>
        </w:rPr>
        <w:t xml:space="preserve"> на 10 л воды.</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В основе жизнедеятельности растительного организма лежат биохимические процессы, протекающие при определенной температуре. У разных видов растений величина и диапазон температур различны. Отклонение от оптимальной температуры (23-24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тормозит активное развитие большинства видов растений. Критическими оказываются и минимальные зимние ночные температуры. По этому признаку комнатные горшечные растения подразделяют на три группы: теплолюбивые, требующие минимальных зимних температур не ниже 15-18</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(в основном тропические растения - ароидные, орхидные, папоротники, марантовые); умеренно теплолюбивые, для которых наиболее подходящей является минимальная зимняя ночная температура 10-12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холодостойкие - ночная температура должна быть в пределах 7-10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(в основном субтропические растения - лавр благородный, аукуба японская, олеандр, плодовые растения).</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Среди растений закрытого грунта встречаются виды, которые успешно произрастают как в теплых, так и прохладных оранжереях (алоэ, фикус, аспидистра, драцена, кливия, филлокактус, эпифиллюм и др.).</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Для нормальной жизнедеятельности растения необходимо обеспечить максимальным количеством света. По требованию к освещенности комнатные растения можно подразделить: на светолюбивые (кактусы и суккуленты, бугенвиллия, пассифлора, циперус, панданус, лавр, агава и др.), которым для нормальной жизнедеятельности необходима освещенность около 10 тыс. лк; умеренно светолюбивые (бегонии, циссусы, ароидные, марантовые, традесканция), нуждающиеся в освещенности около 1-3 тыс. лк и теневыносливые (фатсия, нефролепис, птерис, аглаонема, диффенбахия, аспидистра), довольствующиеся освещенностью около 0,5-1 тыс. лк. Большинство комнатных растений нуждаются в притенении от прямых солнечных лучей.</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Качество выпускаемой цветочной продукции во многом зависит от правильного применения удобрений, что возможно лишь при регулярном контроле над режимом питания, в соответствии с биологическими требованиями растений.</w:t>
      </w:r>
    </w:p>
    <w:p>
      <w:pPr>
        <w:tabs>
          <w:tab w:val="left" w:pos="993" w:leader="none"/>
        </w:tabs>
        <w:spacing w:before="0" w:after="0" w:line="240"/>
        <w:ind w:right="0" w:left="0" w:firstLine="567"/>
        <w:jc w:val="both"/>
        <w:rPr>
          <w:rFonts w:ascii="Times New Roman" w:hAnsi="Times New Roman" w:cs="Times New Roman" w:eastAsia="Times New Roman"/>
          <w:b/>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В цветоводческих хозяйствах защищенного грунта на основании результатов агрохимического анализа, который проводят не реже одного раза в месяц, разрабатывают дозы внесения удобрений. Если в хозяйстве нет агрохимической лаборатории, то в качестве основного удобрения при посадке растений в горшки можно применять любое полное удобрение в количестве 1,8-2,5 кг на 1 м</w:t>
      </w:r>
      <w:r>
        <w:rPr>
          <w:rFonts w:ascii="Times New Roman" w:hAnsi="Times New Roman" w:cs="Times New Roman" w:eastAsia="Times New Roman"/>
          <w:color w:val="000000"/>
          <w:spacing w:val="0"/>
          <w:position w:val="0"/>
          <w:sz w:val="24"/>
          <w:shd w:fill="FFFFFF" w:val="clear"/>
          <w:vertAlign w:val="superscript"/>
        </w:rPr>
        <w:t xml:space="preserve">3</w:t>
      </w:r>
      <w:r>
        <w:rPr>
          <w:rFonts w:ascii="Times New Roman" w:hAnsi="Times New Roman" w:cs="Times New Roman" w:eastAsia="Times New Roman"/>
          <w:color w:val="000000"/>
          <w:spacing w:val="0"/>
          <w:position w:val="0"/>
          <w:sz w:val="24"/>
          <w:shd w:fill="FFFFFF" w:val="clear"/>
        </w:rPr>
        <w:t xml:space="preserve"> субстрата. При использовании в качестве одного из компонентов опилок, дозы азотных удобрений увеличивают вдвое. Оптимальные показатели содержания питательных веществ в субстратах для некоторых вечнозеленых культур приведены в табл. 7.10 (содержание фосфора и калия определено по методу Мачигина). Нижний уровень содержания питательных элементов в субстрате поддерживают после укоренения растений и в начале роста, верхний - в период интенсивного роста растений.</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Подкормки минеральными удобрениями можно чередовать с подкормками коровяком (1:10-15). Периодичность подкормок - один раз в 10-14 дней. Расход жидкости 0,1-0,2 л на горшечное и 0,5-0,8 л на крупномерное растение.</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Удобрения, применяемые для подкормок через систему дождевания, вносят в небольших (0,08%-1 %) концентрациях. Эти удобрения должны легко и полностью растворяться в воде, чтобы не засорять распылительные форсунки и фильтры. Удобрения не должны вызывать ожогов на листьях, повреждений корневой системы и оставлять осадка в системе дождевания. Для этого используют аммиачную селитру, калийную селитру, сульфат калия, двойной суперфосфат и др. Подкормку проводят в пасмурные дни или в конце второй половины дня.</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В процессе выращивания растений субстрат постепенно уплотняется, что нарушает аэрацию корней и может привести к пожелтению листьев. Поэтому субстрат в горшках регулярно рыхлят с одновременной прополкой сорных растений. Рыхление проводят осторожно, заостренной палочкой либо другим предметом, не повреждая корней.</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Перевалку применяют для молодых быстрорастущих растений. Нельзя допускать, чтобы корни молодых растений образовывали войлокообразный слой, их важно переваливать по мере оплетения земляного кома. Для перевалки используют горшки на один или два размера больше предыдущего. Перевалку применяют и к растениям, болезненно переносящим пересадку.</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Диагностировать необходимость внесения удобрений можно по содержанию питательных элементов в листовой пластинке нормально развитых, закончивших рост листьев.</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Надземные части или кроны декоративных растений нуждаются в постоянном уходе, который в основном сводится к обрезке стеблей и побегов. Обрезка придает растениям желаемую форму (кустовую, шаровидную, штамбовую), способствует омоложению многолетних растений, обеспечивает обильное цветение. Стебли многих, особенно крупномерных растений вытягиваются, оголяются, в результате чего растение теряет декоративность. Приступать к формированию растений лучше ранней весной, перед началом роста, одновременно с пересадкой. Срез делается непосредственно над почкой без оставления шипика (пенька). В результате обрезки формируются скелетные побеги, обладающие сильным ростом и составляющие основу кроны. Обрезку проводят острым ножом или секатором над наружной почкой. Одновременно с обрезкой вырезают сухие ветви, удаляют пожелтевшую листву.</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Для усиления ветвления кроны и регулирования сроков цветения используют также пинцировку или укорачивание верхушек. После прищипки интенсивно развиваются пазушные почки, в результате чего формируются компактные, обильно цветущие растения. Прищипку проводят вручную, удаляя верхушечную почку с частью несформированных листочков.</w:t>
      </w:r>
    </w:p>
    <w:p>
      <w:pPr>
        <w:tabs>
          <w:tab w:val="left" w:pos="993" w:leader="none"/>
        </w:tabs>
        <w:spacing w:before="0" w:after="0" w:line="240"/>
        <w:ind w:right="0" w:left="0" w:firstLine="567"/>
        <w:jc w:val="left"/>
        <w:rPr>
          <w:rFonts w:ascii="Times New Roman" w:hAnsi="Times New Roman" w:cs="Times New Roman" w:eastAsia="Times New Roman"/>
          <w:color w:val="auto"/>
          <w:spacing w:val="0"/>
          <w:position w:val="0"/>
          <w:sz w:val="24"/>
          <w:shd w:fill="auto" w:val="clear"/>
        </w:rPr>
      </w:pPr>
    </w:p>
    <w:p>
      <w:pPr>
        <w:tabs>
          <w:tab w:val="left" w:pos="993" w:leader="none"/>
        </w:tabs>
        <w:spacing w:before="0" w:after="0" w:line="240"/>
        <w:ind w:right="0" w:left="0" w:firstLine="567"/>
        <w:jc w:val="both"/>
        <w:rPr>
          <w:rFonts w:ascii="Times New Roman" w:hAnsi="Times New Roman" w:cs="Times New Roman" w:eastAsia="Times New Roman"/>
          <w:b/>
          <w:color w:val="000000"/>
          <w:spacing w:val="0"/>
          <w:position w:val="0"/>
          <w:sz w:val="24"/>
          <w:shd w:fill="FFFFFF" w:val="clear"/>
        </w:rPr>
      </w:pPr>
      <w:r>
        <w:rPr>
          <w:rFonts w:ascii="Times New Roman" w:hAnsi="Times New Roman" w:cs="Times New Roman" w:eastAsia="Times New Roman"/>
          <w:b/>
          <w:color w:val="auto"/>
          <w:spacing w:val="0"/>
          <w:position w:val="0"/>
          <w:sz w:val="24"/>
          <w:shd w:fill="auto" w:val="clear"/>
        </w:rPr>
        <w:t xml:space="preserve">Декоративно-цветущие вечнозеленые культуры: </w:t>
      </w:r>
      <w:r>
        <w:rPr>
          <w:rFonts w:ascii="Times New Roman" w:hAnsi="Times New Roman" w:cs="Times New Roman" w:eastAsia="Times New Roman"/>
          <w:color w:val="auto"/>
          <w:spacing w:val="0"/>
          <w:position w:val="0"/>
          <w:sz w:val="24"/>
          <w:shd w:fill="auto" w:val="clear"/>
        </w:rPr>
        <w:t xml:space="preserve">Антуриум,</w:t>
      </w:r>
      <w:r>
        <w:rPr>
          <w:rFonts w:ascii="Times New Roman" w:hAnsi="Times New Roman" w:cs="Times New Roman" w:eastAsia="Times New Roman"/>
          <w:color w:val="auto"/>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Каланхое. Размножаются черенками, детками, делением куста.</w:t>
      </w:r>
    </w:p>
    <w:p>
      <w:pPr>
        <w:keepNext w:val="true"/>
        <w:keepLines w:val="true"/>
        <w:tabs>
          <w:tab w:val="left" w:pos="853" w:leader="none"/>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Декоративно-лиственные вечнозеленые культуры: </w:t>
      </w:r>
      <w:r>
        <w:rPr>
          <w:rFonts w:ascii="Times New Roman" w:hAnsi="Times New Roman" w:cs="Times New Roman" w:eastAsia="Times New Roman"/>
          <w:b/>
          <w:color w:val="000000"/>
          <w:spacing w:val="0"/>
          <w:position w:val="0"/>
          <w:sz w:val="24"/>
          <w:shd w:fill="FFFFFF" w:val="clear"/>
        </w:rPr>
        <w:t xml:space="preserve">Диффенбахия,</w:t>
      </w: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000000"/>
          <w:spacing w:val="0"/>
          <w:position w:val="0"/>
          <w:sz w:val="24"/>
          <w:shd w:fill="FFFFFF" w:val="clear"/>
        </w:rPr>
        <w:t xml:space="preserve">Аглаонема,</w:t>
      </w:r>
      <w:r>
        <w:rPr>
          <w:rFonts w:ascii="Times New Roman" w:hAnsi="Times New Roman" w:cs="Times New Roman" w:eastAsia="Times New Roman"/>
          <w:b/>
          <w:color w:val="auto"/>
          <w:spacing w:val="0"/>
          <w:position w:val="0"/>
          <w:sz w:val="24"/>
          <w:shd w:fill="FFFFFF" w:val="clear"/>
        </w:rPr>
        <w:t xml:space="preserve"> </w:t>
      </w:r>
      <w:r>
        <w:rPr>
          <w:rFonts w:ascii="Times New Roman" w:hAnsi="Times New Roman" w:cs="Times New Roman" w:eastAsia="Times New Roman"/>
          <w:b/>
          <w:color w:val="000000"/>
          <w:spacing w:val="0"/>
          <w:position w:val="0"/>
          <w:sz w:val="24"/>
          <w:shd w:fill="FFFFFF" w:val="clear"/>
        </w:rPr>
        <w:t xml:space="preserve">Монстера,</w:t>
      </w:r>
      <w:r>
        <w:rPr>
          <w:rFonts w:ascii="Times New Roman" w:hAnsi="Times New Roman" w:cs="Times New Roman" w:eastAsia="Times New Roman"/>
          <w:b/>
          <w:color w:val="auto"/>
          <w:spacing w:val="0"/>
          <w:position w:val="0"/>
          <w:sz w:val="24"/>
          <w:shd w:fill="FFFFFF" w:val="clear"/>
        </w:rPr>
        <w:t xml:space="preserve"> </w:t>
      </w:r>
      <w:r>
        <w:rPr>
          <w:rFonts w:ascii="Times New Roman" w:hAnsi="Times New Roman" w:cs="Times New Roman" w:eastAsia="Times New Roman"/>
          <w:b/>
          <w:color w:val="000000"/>
          <w:spacing w:val="0"/>
          <w:position w:val="0"/>
          <w:sz w:val="24"/>
          <w:shd w:fill="FFFFFF" w:val="clear"/>
        </w:rPr>
        <w:t xml:space="preserve">Филодендрон. Филодендроны размножают верхушечными черенками и кусочками ствола с одной или несколькими почками.</w:t>
      </w:r>
    </w:p>
    <w:p>
      <w:pPr>
        <w:tabs>
          <w:tab w:val="left" w:pos="993" w:leader="none"/>
        </w:tabs>
        <w:spacing w:before="0" w:after="0" w:line="240"/>
        <w:ind w:right="0" w:left="0" w:firstLine="567"/>
        <w:jc w:val="left"/>
        <w:rPr>
          <w:rFonts w:ascii="Times New Roman" w:hAnsi="Times New Roman" w:cs="Times New Roman" w:eastAsia="Times New Roman"/>
          <w:color w:val="auto"/>
          <w:spacing w:val="0"/>
          <w:position w:val="0"/>
          <w:sz w:val="24"/>
          <w:shd w:fill="auto" w:val="clear"/>
        </w:rPr>
      </w:pPr>
    </w:p>
    <w:p>
      <w:pPr>
        <w:tabs>
          <w:tab w:val="left" w:pos="993" w:leader="none"/>
        </w:tabs>
        <w:spacing w:before="0" w:after="0" w:line="240"/>
        <w:ind w:right="0" w:left="0" w:firstLine="567"/>
        <w:jc w:val="left"/>
        <w:rPr>
          <w:rFonts w:ascii="Times New Roman" w:hAnsi="Times New Roman" w:cs="Times New Roman" w:eastAsia="Times New Roman"/>
          <w:color w:val="auto"/>
          <w:spacing w:val="0"/>
          <w:position w:val="0"/>
          <w:sz w:val="24"/>
          <w:shd w:fill="auto" w:val="clear"/>
        </w:rPr>
      </w:pPr>
    </w:p>
    <w:p>
      <w:pPr>
        <w:tabs>
          <w:tab w:val="left" w:pos="993" w:leader="none"/>
        </w:tabs>
        <w:spacing w:before="0" w:after="0" w:line="240"/>
        <w:ind w:right="0" w:left="0" w:firstLine="567"/>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w:t>
      </w:r>
      <w:r>
        <w:rPr>
          <w:rFonts w:ascii="Times New Roman" w:hAnsi="Times New Roman" w:cs="Times New Roman" w:eastAsia="Times New Roman"/>
          <w:color w:val="auto"/>
          <w:spacing w:val="0"/>
          <w:position w:val="0"/>
          <w:sz w:val="24"/>
          <w:shd w:fill="auto" w:val="clear"/>
        </w:rPr>
        <w:t xml:space="preserve">ӘРІС 13-ЖАБЫҚ ЖЕРДЕГІ ГҮЛ ДАҚЫЛДАРЫ</w:t>
      </w:r>
    </w:p>
    <w:p>
      <w:pPr>
        <w:tabs>
          <w:tab w:val="left" w:pos="993" w:leader="none"/>
        </w:tabs>
        <w:spacing w:before="0" w:after="0" w:line="240"/>
        <w:ind w:right="0" w:left="0" w:firstLine="567"/>
        <w:jc w:val="left"/>
        <w:rPr>
          <w:rFonts w:ascii="Times New Roman" w:hAnsi="Times New Roman" w:cs="Times New Roman" w:eastAsia="Times New Roman"/>
          <w:color w:val="auto"/>
          <w:spacing w:val="0"/>
          <w:position w:val="0"/>
          <w:sz w:val="24"/>
          <w:shd w:fill="auto" w:val="clear"/>
        </w:rPr>
      </w:pP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Қорғалған топырақ жағдайында өсірілген гүл дақылдары шартты түрде бөлінеді </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-маусымдық гүлдейді- топырақ пен горшоктарда бөлінеді, </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мәңгі жасыл - сәндік гүлдену және сәндік жапырақты болып бөлінеді.</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u w:val="single"/>
          <w:shd w:fill="auto" w:val="clear"/>
        </w:rPr>
        <w:t xml:space="preserve">МАУСЫМДЫҚ ГҮЛДІ ДАҚЫЛДАР</w:t>
      </w:r>
    </w:p>
    <w:p>
      <w:pPr>
        <w:tabs>
          <w:tab w:val="left" w:pos="993" w:leader="none"/>
        </w:tabs>
        <w:spacing w:before="0" w:after="0" w:line="240"/>
        <w:ind w:right="0" w:left="0" w:firstLine="71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Маусымдық гүлдейтін топырақ дақылдары</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Қалампыр -Dianthus carryophyllus L. var. semperflorens</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Қазіргі уақытта жылыжайларда ұзақ мерзімді селекция мен дақылдан алынған Қалампырдың әртүрлі топтары кесуге өсіріледі.</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Үлкен Гүлді Шырша (Sim)</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Standard Carnation.</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w:t>
      </w:r>
      <w:r>
        <w:rPr>
          <w:rFonts w:ascii="Times New Roman" w:hAnsi="Times New Roman" w:cs="Times New Roman" w:eastAsia="Times New Roman"/>
          <w:color w:val="auto"/>
          <w:spacing w:val="0"/>
          <w:position w:val="0"/>
          <w:sz w:val="24"/>
          <w:shd w:fill="auto" w:val="clear"/>
        </w:rPr>
        <w:t xml:space="preserve">ған СИМ тобы және Жерорта теңізі будандары (Medinterraneum Hybrids) кіреді. Гүлдің диаметрі 7 см-ден асады, бір гүлге өсіріледі.</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Тармақталған үлкен гүлді (син. көп гүлді немесе кішкентай қалампыр) </w:t>
      </w:r>
      <w:r>
        <w:rPr>
          <w:rFonts w:ascii="Times New Roman" w:hAnsi="Times New Roman" w:cs="Times New Roman" w:eastAsia="Times New Roman"/>
          <w:color w:val="auto"/>
          <w:spacing w:val="0"/>
          <w:position w:val="0"/>
          <w:sz w:val="24"/>
          <w:shd w:fill="auto" w:val="clear"/>
        </w:rPr>
        <w:t xml:space="preserve">— Spray Carnation, Mini Carnation. </w:t>
      </w:r>
      <w:r>
        <w:rPr>
          <w:rFonts w:ascii="Times New Roman" w:hAnsi="Times New Roman" w:cs="Times New Roman" w:eastAsia="Times New Roman"/>
          <w:color w:val="auto"/>
          <w:spacing w:val="0"/>
          <w:position w:val="0"/>
          <w:sz w:val="24"/>
          <w:shd w:fill="auto" w:val="clear"/>
        </w:rPr>
        <w:tab/>
        <w:t xml:space="preserve">Тоста</w:t>
      </w:r>
      <w:r>
        <w:rPr>
          <w:rFonts w:ascii="Times New Roman" w:hAnsi="Times New Roman" w:cs="Times New Roman" w:eastAsia="Times New Roman"/>
          <w:color w:val="auto"/>
          <w:spacing w:val="0"/>
          <w:position w:val="0"/>
          <w:sz w:val="24"/>
          <w:shd w:fill="auto" w:val="clear"/>
        </w:rPr>
        <w:t xml:space="preserve">ғаны жарылып кетпейді. Гүлдің диаметрі шамамен 5 см. бұл топтың кейбір сорттары фузариумға төзімді.</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Тармақталған кішкентай гүлді-</w:t>
      </w:r>
      <w:r>
        <w:rPr>
          <w:rFonts w:ascii="Times New Roman" w:hAnsi="Times New Roman" w:cs="Times New Roman" w:eastAsia="Times New Roman"/>
          <w:color w:val="auto"/>
          <w:spacing w:val="0"/>
          <w:position w:val="0"/>
          <w:sz w:val="24"/>
          <w:shd w:fill="auto" w:val="clear"/>
        </w:rPr>
        <w:t xml:space="preserve"> Mini Spray, Multiflora Carnation. </w:t>
      </w:r>
      <w:r>
        <w:rPr>
          <w:rFonts w:ascii="Times New Roman" w:hAnsi="Times New Roman" w:cs="Times New Roman" w:eastAsia="Times New Roman"/>
          <w:color w:val="auto"/>
          <w:spacing w:val="0"/>
          <w:position w:val="0"/>
          <w:sz w:val="24"/>
          <w:shd w:fill="auto" w:val="clear"/>
        </w:rPr>
        <w:t xml:space="preserve">Г</w:t>
      </w:r>
      <w:r>
        <w:rPr>
          <w:rFonts w:ascii="Times New Roman" w:hAnsi="Times New Roman" w:cs="Times New Roman" w:eastAsia="Times New Roman"/>
          <w:color w:val="auto"/>
          <w:spacing w:val="0"/>
          <w:position w:val="0"/>
          <w:sz w:val="24"/>
          <w:shd w:fill="auto" w:val="clear"/>
        </w:rPr>
        <w:t xml:space="preserve">үлдің диаметрі шамамен 3-4 см. көптеген сорттарда фузариумға жақсы төзеді.</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Тармақталған микро қалампыр- Micro Carnation. Гүлдің диаметрі шамамен 3 см. Фузариумға төзімді.</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Cambria Math" w:hAnsi="Cambria Math" w:cs="Cambria Math" w:eastAsia="Cambria Math"/>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Қытай жылыжай қалампыры-Chinesini Carnation. Қытай қалампырының тармақталған Қалампырмен қиылысуының нәтижесі. Гүлдің диаметрі 3-5 см, гүлдері хош иісті, Қытай қалампырының өрнегі бар. Өркенде 2-3 гүл бар (жоғарғы жағында).</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Cambria Math" w:hAnsi="Cambria Math" w:cs="Cambria Math" w:eastAsia="Cambria Math"/>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Диантини</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Diantini Carnation. </w:t>
      </w:r>
      <w:r>
        <w:rPr>
          <w:rFonts w:ascii="Times New Roman" w:hAnsi="Times New Roman" w:cs="Times New Roman" w:eastAsia="Times New Roman"/>
          <w:color w:val="auto"/>
          <w:spacing w:val="0"/>
          <w:position w:val="0"/>
          <w:sz w:val="24"/>
          <w:shd w:fill="auto" w:val="clear"/>
        </w:rPr>
        <w:t xml:space="preserve">Жылыжай </w:t>
      </w:r>
      <w:r>
        <w:rPr>
          <w:rFonts w:ascii="Times New Roman" w:hAnsi="Times New Roman" w:cs="Times New Roman" w:eastAsia="Times New Roman"/>
          <w:color w:val="auto"/>
          <w:spacing w:val="0"/>
          <w:position w:val="0"/>
          <w:sz w:val="24"/>
          <w:shd w:fill="auto" w:val="clear"/>
        </w:rPr>
        <w:t xml:space="preserve">қалампырларының әртүрлі топтарын Қалампырмен (түрік қалампырымен) кесіп өту нәтижесі. Гүлдің диаметрі шамамен 2 см., гүлдер хош иіссіз, түсі бір түсті, бірақ жапырақшалардың шеттері бозғылт. Көбінесе қытайлық жылыжай қалампыры мен диантини топтары біріктіріледі.</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Горшоктағы қалампыр-Pot Carnation. Диаметрі 10-12 см болатын кәстрөлдерде өсіріледі, 1-2 рет қысыңыз. 12-16 аптада гүлдейді.</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Барлық тармақталған қалампырлар жарық</w:t>
      </w:r>
      <w:r>
        <w:rPr>
          <w:rFonts w:ascii="Times New Roman" w:hAnsi="Times New Roman" w:cs="Times New Roman" w:eastAsia="Times New Roman"/>
          <w:color w:val="auto"/>
          <w:spacing w:val="0"/>
          <w:position w:val="0"/>
          <w:sz w:val="24"/>
          <w:shd w:fill="auto" w:val="clear"/>
        </w:rPr>
        <w:t xml:space="preserve"> сүйгіш </w:t>
      </w:r>
      <w:r>
        <w:rPr>
          <w:rFonts w:ascii="Times New Roman" w:hAnsi="Times New Roman" w:cs="Times New Roman" w:eastAsia="Times New Roman"/>
          <w:color w:val="auto"/>
          <w:spacing w:val="0"/>
          <w:position w:val="0"/>
          <w:sz w:val="24"/>
          <w:shd w:fill="auto" w:val="clear"/>
        </w:rPr>
        <w:t xml:space="preserve">және жаз айларында солтүстік ендіктерде жоғары өнім береді. Олардың фузариумға төзімділігі жоғары. Тармақталған қалампыр 1958 жылы АҚШ-та күшті өсіндісі бар көшеттерден алынған. Еуропада бұл сорт 1964 жылы пайда болды. </w:t>
      </w:r>
      <w:r>
        <w:rPr>
          <w:rFonts w:ascii="Times New Roman" w:hAnsi="Times New Roman" w:cs="Times New Roman" w:eastAsia="Times New Roman"/>
          <w:color w:val="auto"/>
          <w:spacing w:val="0"/>
          <w:position w:val="0"/>
          <w:sz w:val="24"/>
          <w:shd w:fill="auto" w:val="clear"/>
        </w:rPr>
        <w:t xml:space="preserve">Б</w:t>
      </w:r>
      <w:r>
        <w:rPr>
          <w:rFonts w:ascii="Times New Roman" w:hAnsi="Times New Roman" w:cs="Times New Roman" w:eastAsia="Times New Roman"/>
          <w:color w:val="auto"/>
          <w:spacing w:val="0"/>
          <w:position w:val="0"/>
          <w:sz w:val="24"/>
          <w:shd w:fill="auto" w:val="clear"/>
        </w:rPr>
        <w:t xml:space="preserve">ұл қалампырды өндіру аз шығынды қажет етеді, сондықтан ол өте тез таралды: 1983 жылы ол қалампырдың барлық өнімдерінің 45% құрады. Алайда, Сим  тобының қалампыры және оған ұқсас сорттар барлық жерде тармақталған қалампырға жол бермейді және фермаларда одан да үлкен аумақтарды алады, өйткені олардың беріктігі жоғары. Ғылыми зерттеулер негізінде олар үшін жоғары өсіру технологиясы пысықталды, сондықтан әлемде Сим қалампырына сұраныс төмендемейді. Сим қалампырын жартылай түсіру кезеңінде кесуге болады, ал тармақталған қалампыр тек толық гүлденуде кесіледі, өйткені жартылай гүлденген гүлдер толығымен гүлдемейді.</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Ірі гүлді қалампырды өсіру биологиясы мен технологиясының даму тереңдігін ескере отырып, біз осы топты өсіруді қалампыр мәдениетінің әдіснамалық негізі ретінде қарастыруды ұсынамыз.</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Үлкен гүлді қалампыр-биіктігі 2 м-ге дейін жететін көпжылдық жоғары тармақталған бірнеше рет гүлдейтін өсімдік-ксерофит. </w:t>
      </w:r>
      <w:r>
        <w:rPr>
          <w:rFonts w:ascii="Times New Roman" w:hAnsi="Times New Roman" w:cs="Times New Roman" w:eastAsia="Times New Roman"/>
          <w:color w:val="auto"/>
          <w:spacing w:val="0"/>
          <w:position w:val="0"/>
          <w:sz w:val="24"/>
          <w:shd w:fill="auto" w:val="clear"/>
        </w:rPr>
        <w:t xml:space="preserve">Ө</w:t>
      </w:r>
      <w:r>
        <w:rPr>
          <w:rFonts w:ascii="Times New Roman" w:hAnsi="Times New Roman" w:cs="Times New Roman" w:eastAsia="Times New Roman"/>
          <w:color w:val="auto"/>
          <w:spacing w:val="0"/>
          <w:position w:val="0"/>
          <w:sz w:val="24"/>
          <w:shd w:fill="auto" w:val="clear"/>
        </w:rPr>
        <w:t xml:space="preserve">сіру кезінде өсімдіктер жатпауы және оларға күтім жасау ыңғайлы болуы үшін тірек салу керек. Тіректер жылыжайда қалампыр өсіру кезінде де, ашық далада да орналастырылған.</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Аналық өсімдіктерді өсіру және тамырлы черенокты өндіру</w:t>
      </w:r>
      <w:r>
        <w:rPr>
          <w:rFonts w:ascii="Times New Roman" w:hAnsi="Times New Roman" w:cs="Times New Roman" w:eastAsia="Times New Roman"/>
          <w:color w:val="auto"/>
          <w:spacing w:val="0"/>
          <w:position w:val="0"/>
          <w:sz w:val="24"/>
          <w:shd w:fill="auto" w:val="clear"/>
        </w:rPr>
        <w:t xml:space="preserve">. Қалампырды  арнайы дайындалған аналық өсімдіктерден алынған кесінділермен таралады. Вегетативті өсу фазасындағы ө</w:t>
      </w:r>
      <w:r>
        <w:rPr>
          <w:rFonts w:ascii="Times New Roman" w:hAnsi="Times New Roman" w:cs="Times New Roman" w:eastAsia="Times New Roman"/>
          <w:color w:val="auto"/>
          <w:spacing w:val="0"/>
          <w:position w:val="0"/>
          <w:sz w:val="24"/>
          <w:shd w:fill="auto" w:val="clear"/>
        </w:rPr>
        <w:t xml:space="preserve">ркен </w:t>
      </w:r>
      <w:r>
        <w:rPr>
          <w:rFonts w:ascii="Times New Roman" w:hAnsi="Times New Roman" w:cs="Times New Roman" w:eastAsia="Times New Roman"/>
          <w:color w:val="auto"/>
          <w:spacing w:val="0"/>
          <w:position w:val="0"/>
          <w:sz w:val="24"/>
          <w:shd w:fill="auto" w:val="clear"/>
        </w:rPr>
        <w:t xml:space="preserve">ғана черенокқ</w:t>
      </w:r>
      <w:r>
        <w:rPr>
          <w:rFonts w:ascii="Times New Roman" w:hAnsi="Times New Roman" w:cs="Times New Roman" w:eastAsia="Times New Roman"/>
          <w:color w:val="auto"/>
          <w:spacing w:val="0"/>
          <w:position w:val="0"/>
          <w:sz w:val="24"/>
          <w:shd w:fill="auto" w:val="clear"/>
        </w:rPr>
        <w:t xml:space="preserve">а </w:t>
      </w:r>
      <w:r>
        <w:rPr>
          <w:rFonts w:ascii="Times New Roman" w:hAnsi="Times New Roman" w:cs="Times New Roman" w:eastAsia="Times New Roman"/>
          <w:color w:val="auto"/>
          <w:spacing w:val="0"/>
          <w:position w:val="0"/>
          <w:sz w:val="24"/>
          <w:shd w:fill="auto" w:val="clear"/>
        </w:rPr>
        <w:t xml:space="preserve">жарамды. Аналық өсімдіктер негізгі топырақтан оқшауланған көтерілген сөрелерде өсіріледі. Аналық жасушалардан черенокты жинау 6-7 ай ішінде жүзеге асырылады. Бір өсімдіктен 16-25 черенок алынады. Череноктар 5-6 интеродтары бар жетілген өсінділерден алынады. Бұтақтар ретінде бұтақтардың 1-4 реті қолданылады, өйткені оларда бүршіктердің жеткілікті қоры бар. Стандартты кесіндіде 2-3 жұп дамыған жапырақтары болуы керек және салмағы қыста кемінде 3-4 г, жазда 7-9 г болуы керек. Кейінгі тәртіптің өсінділерін қалыптастыру үшін өсіндіде 2-3 түйін қалады.</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Кесілген гүлді қалампыр өсіру. </w:t>
      </w:r>
      <w:r>
        <w:rPr>
          <w:rFonts w:ascii="Times New Roman" w:hAnsi="Times New Roman" w:cs="Times New Roman" w:eastAsia="Times New Roman"/>
          <w:color w:val="auto"/>
          <w:spacing w:val="0"/>
          <w:position w:val="0"/>
          <w:sz w:val="24"/>
          <w:shd w:fill="auto" w:val="clear"/>
        </w:rPr>
        <w:t xml:space="preserve">Гүлдену үшін қалампыр қазіргі уақытта біржылдық немесе екіжылдық дақыл ретінде өсіріледі. Бір жылдық дақылда 1 м2-ге жылына 4-8 гүл беретін 60-100 өсімдік отырғызылады, 1 м2-ге екіжылдық дақылда жылына 9-15 гүл беретін 36-50 өсімдік отырғызылады.</w:t>
      </w:r>
    </w:p>
    <w:p>
      <w:pPr>
        <w:tabs>
          <w:tab w:val="left" w:pos="993" w:leader="none"/>
        </w:tabs>
        <w:spacing w:before="0" w:after="0" w:line="240"/>
        <w:ind w:right="0" w:left="0" w:firstLine="71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Гидропоникалық мәдениет те қолданылады.</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Раушан раушан тұқымдасына жатады (Rosaceae Juss.). Бұл ежелгі сәндік бақша дақылдарының бірі. Табиғи жағдайда раушан түрлері арктикалық шеңберден субтропиктер мен тропиктерге дейін, Солтүстік және Орталық Америкада, Азияда, Еуропада және Африканың солтүстігінде таралған. Тұқымда жапырақты және мәңгі жасыл бұталардың бірнеше жүздеген түрлері мен сорттары бар.</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Раушанның бақша формалары мен сорттары, және олардың саны 10000-нан асады, ұзақ мерзімді селекция нәтижесінде, бірнеше рет қайта кесіп өту және іріктеу арқылы алынады. Бұл формалар мен сорттардың шығу тегі соншалықты күрделі, сондықтан оларды көбінесе олардың түрлеріне жатқызуға болмайды: морфологиялық белгілері бойынша олар табиғи түрлердің ешқайсысына ұқсамайды. Алайда, бақша формалары мен сорттары белгілі бір дәрежеде мәңгі жасыл шай раушандарының ата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баба т</w:t>
      </w:r>
      <w:r>
        <w:rPr>
          <w:rFonts w:ascii="Times New Roman" w:hAnsi="Times New Roman" w:cs="Times New Roman" w:eastAsia="Times New Roman"/>
          <w:color w:val="auto"/>
          <w:spacing w:val="0"/>
          <w:position w:val="0"/>
          <w:sz w:val="24"/>
          <w:shd w:fill="auto" w:val="clear"/>
        </w:rPr>
        <w:t xml:space="preserve">үрлерінің биологиясының ерекшеліктерін сақтап қалды. </w:t>
        <w:tab/>
        <w:t xml:space="preserve">Мысалы, қыста табиғи дайындықтың болмауы және күздің аяғына дейін вегетациялық кезеңнің созылуын айтуға болады.</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u w:val="single"/>
          <w:shd w:fill="auto" w:val="clear"/>
        </w:rPr>
      </w:pPr>
      <w:r>
        <w:rPr>
          <w:rFonts w:ascii="Times New Roman" w:hAnsi="Times New Roman" w:cs="Times New Roman" w:eastAsia="Times New Roman"/>
          <w:color w:val="auto"/>
          <w:spacing w:val="0"/>
          <w:position w:val="0"/>
          <w:sz w:val="24"/>
          <w:u w:val="single"/>
          <w:shd w:fill="auto" w:val="clear"/>
        </w:rPr>
        <w:t xml:space="preserve">Қорғалған топырақта топтарға жататын раушан гүлдерінің бақша сорттары қолданылады </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u w:val="single"/>
          <w:shd w:fill="auto" w:val="clear"/>
        </w:rPr>
      </w:pPr>
      <w:r>
        <w:rPr>
          <w:rFonts w:ascii="Times New Roman" w:hAnsi="Times New Roman" w:cs="Times New Roman" w:eastAsia="Times New Roman"/>
          <w:color w:val="auto"/>
          <w:spacing w:val="0"/>
          <w:position w:val="0"/>
          <w:sz w:val="24"/>
          <w:u w:val="single"/>
          <w:shd w:fill="auto" w:val="clear"/>
        </w:rPr>
        <w:t xml:space="preserve">-шай гибридті</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u w:val="single"/>
          <w:shd w:fill="auto" w:val="clear"/>
        </w:rPr>
      </w:pPr>
      <w:r>
        <w:rPr>
          <w:rFonts w:ascii="Times New Roman" w:hAnsi="Times New Roman" w:cs="Times New Roman" w:eastAsia="Times New Roman"/>
          <w:color w:val="auto"/>
          <w:spacing w:val="0"/>
          <w:position w:val="0"/>
          <w:sz w:val="24"/>
          <w:u w:val="single"/>
          <w:shd w:fill="auto" w:val="clear"/>
        </w:rPr>
        <w:t xml:space="preserve">-флорибунда</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u w:val="single"/>
          <w:shd w:fill="auto" w:val="clear"/>
        </w:rPr>
      </w:pPr>
      <w:r>
        <w:rPr>
          <w:rFonts w:ascii="Times New Roman" w:hAnsi="Times New Roman" w:cs="Times New Roman" w:eastAsia="Times New Roman"/>
          <w:color w:val="auto"/>
          <w:spacing w:val="0"/>
          <w:position w:val="0"/>
          <w:sz w:val="24"/>
          <w:u w:val="single"/>
          <w:shd w:fill="auto" w:val="clear"/>
        </w:rPr>
        <w:t xml:space="preserve">-грандифлора.</w:t>
      </w:r>
    </w:p>
    <w:p>
      <w:pPr>
        <w:tabs>
          <w:tab w:val="left" w:pos="993" w:leader="none"/>
        </w:tabs>
        <w:spacing w:before="0" w:after="0" w:line="240"/>
        <w:ind w:right="0" w:left="0" w:firstLine="710"/>
        <w:jc w:val="both"/>
        <w:rPr>
          <w:rFonts w:ascii="Calibri" w:hAnsi="Calibri" w:cs="Calibri" w:eastAsia="Calibri"/>
          <w:color w:val="auto"/>
          <w:spacing w:val="0"/>
          <w:position w:val="0"/>
          <w:sz w:val="22"/>
          <w:u w:val="single"/>
          <w:shd w:fill="auto" w:val="clear"/>
        </w:rPr>
      </w:pPr>
      <w:r>
        <w:object w:dxaOrig="2970" w:dyaOrig="6480">
          <v:rect xmlns:o="urn:schemas-microsoft-com:office:office" xmlns:v="urn:schemas-microsoft-com:vml" id="rectole0000000001" style="width:148.500000pt;height:324.00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u w:val="single"/>
          <w:shd w:fill="auto" w:val="clear"/>
        </w:rPr>
      </w:pP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Шай гибридті раушандар тобы</w:t>
      </w:r>
      <w:r>
        <w:rPr>
          <w:rFonts w:ascii="Times New Roman" w:hAnsi="Times New Roman" w:cs="Times New Roman" w:eastAsia="Times New Roman"/>
          <w:color w:val="auto"/>
          <w:spacing w:val="0"/>
          <w:position w:val="0"/>
          <w:sz w:val="24"/>
          <w:shd w:fill="auto" w:val="clear"/>
        </w:rPr>
        <w:t xml:space="preserve">- г</w:t>
      </w:r>
      <w:r>
        <w:rPr>
          <w:rFonts w:ascii="Times New Roman" w:hAnsi="Times New Roman" w:cs="Times New Roman" w:eastAsia="Times New Roman"/>
          <w:color w:val="auto"/>
          <w:spacing w:val="0"/>
          <w:position w:val="0"/>
          <w:sz w:val="24"/>
          <w:shd w:fill="auto" w:val="clear"/>
        </w:rPr>
        <w:t xml:space="preserve">үл өсіру мен сәндік көгалдандыруда кең таралған. Оның бірнеше мың сорттары бар. Оның пайда болу уақыты 1867 жылы, Ла Франс сорты өсірілген кезде қарастырылады. Бұл топтың сорттары шай раушандары бар күрделі ремонт раушандарының будандары болып табылады. Әдетте, бұл үлкен гүлдері бар (диаметрі 10-12 см) төмен (60-80 см-ге дейін) бұталар, талғампаз бүктелген және әр түрлі түсті, жалғыз немесе көбінесе кішкентай гүлшоғырларда орналасқан. Олар ұзақ және мол гүлдейді, бірақ өсу жағдайларын талап етеді. Олар көгалдандыру, кесу үшін кеңінен қолданылады. Жеке сорттар аурулар мен зиянкестерден зақымдалады.</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Флорибунда</w:t>
      </w:r>
      <w:r>
        <w:rPr>
          <w:rFonts w:ascii="Times New Roman" w:hAnsi="Times New Roman" w:cs="Times New Roman" w:eastAsia="Times New Roman"/>
          <w:color w:val="auto"/>
          <w:spacing w:val="0"/>
          <w:position w:val="0"/>
          <w:sz w:val="24"/>
          <w:shd w:fill="auto" w:val="clear"/>
        </w:rPr>
        <w:t xml:space="preserve"> - "жас" сорттар тобы: оны</w:t>
      </w:r>
      <w:r>
        <w:rPr>
          <w:rFonts w:ascii="Times New Roman" w:hAnsi="Times New Roman" w:cs="Times New Roman" w:eastAsia="Times New Roman"/>
          <w:color w:val="auto"/>
          <w:spacing w:val="0"/>
          <w:position w:val="0"/>
          <w:sz w:val="24"/>
          <w:shd w:fill="auto" w:val="clear"/>
        </w:rPr>
        <w:t xml:space="preserve">ң алғашқы сорттары 1924 жылы алынған, ол шай гибридті полиантус раушандарының будандарынан шыққан және осы будандар топтары арасында аралық орынды алады. Гүлшоғырларының табиғаты бойынша флорибунда тобы полиантус раушандарына (көп гүлді) ұқсас, гүлдің мөлшері мен формасы бойынша ол шай гибридті раушандарға жақын. Оның гүлдері, әдетте, шай гибридті раушандарға қарағанда жалпақ және үлкен емес, көбінесе хош иіссіз болады. Гүлдену мол және ұзақ, кесілгеннен кейін өркен тез өседі. Бұл топтың көптеген сорттары гибридті шай раушандарына қарағанда өсіп келе жатқан жағдайларға аз талап етеді, аурулар мен зиянкестерден аз зақымдалады. Қазіргі уақытта олар көгалдандыруда кеңінен қолданылады, кейбір сорттар дистилляцияда жақсы, шай гибридтеріне қарағанда өнімді, бірақ олар пинцировка үшін үлкен еңбек шығындарын қажет етеді.</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Грандифлора тобы алдыңғы екі топ арасында аралық орынды алады. Оған гүл формасы бойынша гибридті шай раушандарына ұқсас, бірақ өркен кезінде бірнеше үлкен гүлдері бар, көбінесе ұзын педункулаларда орналасқан сорттар жатады.</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Әлемде аймақтың климаттық, әлеуметтік-экономикалық жағдайларына және тасымалдау мүмкіндіктеріне байланысты жылыжай раушандарын өндірудің екі түрі бар.</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Өндірістің </w:t>
      </w:r>
      <w:r>
        <w:rPr>
          <w:rFonts w:ascii="Times New Roman" w:hAnsi="Times New Roman" w:cs="Times New Roman" w:eastAsia="Times New Roman"/>
          <w:i/>
          <w:color w:val="auto"/>
          <w:spacing w:val="0"/>
          <w:position w:val="0"/>
          <w:sz w:val="24"/>
          <w:shd w:fill="auto" w:val="clear"/>
        </w:rPr>
        <w:t xml:space="preserve">бірінші </w:t>
      </w:r>
      <w:r>
        <w:rPr>
          <w:rFonts w:ascii="Times New Roman" w:hAnsi="Times New Roman" w:cs="Times New Roman" w:eastAsia="Times New Roman"/>
          <w:color w:val="auto"/>
          <w:spacing w:val="0"/>
          <w:position w:val="0"/>
          <w:sz w:val="24"/>
          <w:shd w:fill="auto" w:val="clear"/>
        </w:rPr>
        <w:t xml:space="preserve">және негізгі түрі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қорғалған жерде өсіру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Солт</w:t>
      </w:r>
      <w:r>
        <w:rPr>
          <w:rFonts w:ascii="Times New Roman" w:hAnsi="Times New Roman" w:cs="Times New Roman" w:eastAsia="Times New Roman"/>
          <w:color w:val="auto"/>
          <w:spacing w:val="0"/>
          <w:position w:val="0"/>
          <w:sz w:val="24"/>
          <w:shd w:fill="auto" w:val="clear"/>
        </w:rPr>
        <w:t xml:space="preserve">үстік дамыған елдерде-Голландияда, Финляндияда, Швецияда және АҚШ-тың Солтүстік Штаттарында кең таралған. Бұл түрі ғылымды қажет етеді.</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Екінші түрі </w:t>
      </w:r>
      <w:r>
        <w:rPr>
          <w:rFonts w:ascii="Times New Roman" w:hAnsi="Times New Roman" w:cs="Times New Roman" w:eastAsia="Times New Roman"/>
          <w:color w:val="auto"/>
          <w:spacing w:val="0"/>
          <w:position w:val="0"/>
          <w:sz w:val="24"/>
          <w:shd w:fill="auto" w:val="clear"/>
        </w:rPr>
        <w:t xml:space="preserve">оңтүстік елдерде кең таралған, онда климат жыл бойы раушан мәдениетін жылытусыз жүргізуге мүмкіндік береді (раушандар ашық жерде өсіріледі). Ол Колумбияда, Эквадорда (Латын Америкасы), Кенияда және Зимбабведе (Африка) кең таралған. Бұл өндіріс аз энергияны қажет етеді.</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Қазіргі уақытта селекциялық фирмалар раушанның кесу сортын сипаттай отырып, бақша классификациясын (шай гибридтері, флорибунда және т.б.) емес, жылыжайда алуға болатын өнім түрін пайдаланады.</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Раушанның тауарлық топтары гүлдің диаметрі мен кесілген сабақтың ұзындығының тіркесімімен анықталады. Бұл сипаттамалар сорттың орташа өнімділігімен толықтырылады, оны жыл бойы жарықтандырумен өсіреді.</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Сорттардың келесі топтары бар.</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Үлкен гүлді раушандар (Large flowered; Т-Hybrids; large size</w:t>
      </w:r>
      <w:r>
        <w:rPr>
          <w:rFonts w:ascii="Times New Roman" w:hAnsi="Times New Roman" w:cs="Times New Roman" w:eastAsia="Times New Roman"/>
          <w:color w:val="auto"/>
          <w:spacing w:val="0"/>
          <w:position w:val="0"/>
          <w:sz w:val="24"/>
          <w:shd w:fill="auto" w:val="clear"/>
        </w:rPr>
        <w:t xml:space="preserve">). Гүлдің диаметрі 9 см немесе одан да көп; сабағы 60-90 см; 80-100 см. өнімділігі 150-200 дана / м2.</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Орташа раушан (Sweethearts; medium size). </w:t>
      </w:r>
      <w:r>
        <w:rPr>
          <w:rFonts w:ascii="Times New Roman" w:hAnsi="Times New Roman" w:cs="Times New Roman" w:eastAsia="Times New Roman"/>
          <w:color w:val="auto"/>
          <w:spacing w:val="0"/>
          <w:position w:val="0"/>
          <w:sz w:val="24"/>
          <w:shd w:fill="auto" w:val="clear"/>
        </w:rPr>
        <w:t xml:space="preserve">Гүлдің диаметрі 7,5-9 см; сабақтары 50-70 см; өнімділігі 220-240 дана / м2.</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Кішкентай гүлді раушандар(Small flowered; small size</w:t>
      </w:r>
      <w:r>
        <w:rPr>
          <w:rFonts w:ascii="Times New Roman" w:hAnsi="Times New Roman" w:cs="Times New Roman" w:eastAsia="Times New Roman"/>
          <w:color w:val="auto"/>
          <w:spacing w:val="0"/>
          <w:position w:val="0"/>
          <w:sz w:val="24"/>
          <w:shd w:fill="auto" w:val="clear"/>
        </w:rPr>
        <w:t xml:space="preserve">). Гүлдің диаметрі 7-8 см; сабақтары 50-70 см; 40-60 см; өнімділігі 280-320 дана/м2.</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Тармақталған немесе букет раушандары </w:t>
      </w:r>
      <w:r>
        <w:rPr>
          <w:rFonts w:ascii="Times New Roman" w:hAnsi="Times New Roman" w:cs="Times New Roman" w:eastAsia="Times New Roman"/>
          <w:color w:val="auto"/>
          <w:spacing w:val="0"/>
          <w:position w:val="0"/>
          <w:sz w:val="24"/>
          <w:shd w:fill="auto" w:val="clear"/>
        </w:rPr>
        <w:t xml:space="preserve">(Spray). Гүлшоғырындағы әр гүлдің диаметрі 4,5-7 см; барлық мөлшердегі сабақтар; өнімділігі 130-180 дана / м2.</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Топырақты жылыжайларында өсіру. </w:t>
      </w:r>
      <w:r>
        <w:rPr>
          <w:rFonts w:ascii="Times New Roman" w:hAnsi="Times New Roman" w:cs="Times New Roman" w:eastAsia="Times New Roman"/>
          <w:color w:val="auto"/>
          <w:spacing w:val="0"/>
          <w:position w:val="0"/>
          <w:sz w:val="24"/>
          <w:shd w:fill="auto" w:val="clear"/>
        </w:rPr>
        <w:t xml:space="preserve">Раушан өсіру үшін саз негізіндегі субстраттарды қолданған жөн, өйткені оның буфері жоғары, құрамында органикалық заттар мен микроэлементтер жеткілікті. Алайда, қазіргі жағдайда шымтезек, үгінділер және т. б. болуы мүмкін әртүрлі субстраттар мен қоспалар қолданылады.</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Раушанға арналған органикалық субстраттар белгілі бір шарттарға сай болуы керек:</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Cambria Math" w:hAnsi="Cambria Math" w:cs="Cambria Math" w:eastAsia="Cambria Math"/>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50 </w:t>
      </w:r>
      <w:r>
        <w:rPr>
          <w:rFonts w:ascii="Times New Roman" w:hAnsi="Times New Roman" w:cs="Times New Roman" w:eastAsia="Times New Roman"/>
          <w:color w:val="auto"/>
          <w:spacing w:val="0"/>
          <w:position w:val="0"/>
          <w:sz w:val="24"/>
          <w:shd w:fill="auto" w:val="clear"/>
        </w:rPr>
        <w:t xml:space="preserve">см тере</w:t>
      </w:r>
      <w:r>
        <w:rPr>
          <w:rFonts w:ascii="Times New Roman" w:hAnsi="Times New Roman" w:cs="Times New Roman" w:eastAsia="Times New Roman"/>
          <w:color w:val="auto"/>
          <w:spacing w:val="0"/>
          <w:position w:val="0"/>
          <w:sz w:val="24"/>
          <w:shd w:fill="auto" w:val="clear"/>
        </w:rPr>
        <w:t xml:space="preserve">ңдікте біркелкі және борпылдақ болу керек, өйткені раушан тамыры тереңге кетеді; тығыздығы 0,8-1 г/см-ден аспайды, ал шымтезек пен үгіндісі бар субстраттардың тығыздығы 0,4 г/см болуы мүмкін;</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Cambria Math" w:hAnsi="Cambria Math" w:cs="Cambria Math" w:eastAsia="Cambria Math"/>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w:t>
      </w:r>
      <w:r>
        <w:rPr>
          <w:rFonts w:ascii="Times New Roman" w:hAnsi="Times New Roman" w:cs="Times New Roman" w:eastAsia="Times New Roman"/>
          <w:color w:val="auto"/>
          <w:spacing w:val="0"/>
          <w:position w:val="0"/>
          <w:sz w:val="24"/>
          <w:shd w:fill="auto" w:val="clear"/>
        </w:rPr>
        <w:t xml:space="preserve">ңтайлы агрохимиялық көрсеткіштерге ие болу,  pH (КС1) 5,8-6,5, гүлдердің сары түсі бар сорттар үшін рН 5,5-6,2, өйткені олар хлороз ауруына бейім;</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Cambria Math" w:hAnsi="Cambria Math" w:cs="Cambria Math" w:eastAsia="Cambria Math"/>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шымтезек пен компостпен </w:t>
      </w:r>
      <w:r>
        <w:rPr>
          <w:rFonts w:ascii="Times New Roman" w:hAnsi="Times New Roman" w:cs="Times New Roman" w:eastAsia="Times New Roman"/>
          <w:color w:val="auto"/>
          <w:spacing w:val="0"/>
          <w:position w:val="0"/>
          <w:sz w:val="24"/>
          <w:shd w:fill="auto" w:val="clear"/>
        </w:rPr>
        <w:t xml:space="preserve">әртүрлі типтегі топырақ қоспалары үшін әртүрлі қоректік заттардың оңтайлы мөлшерін қамтиды;</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Cambria Math" w:hAnsi="Cambria Math" w:cs="Cambria Math" w:eastAsia="Cambria Math"/>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құрамында 1 г/см3 субстраттың тығыздығы 0,3-0,5% аспайтын тұздар бар, өйткені раушан орташа тұзға төзімді.</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Топырақты</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дайындау</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кезінде</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отырғызудан</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бір</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ай</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бұрын</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топыраққа</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органикалық</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тыңайтқыштар</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жаңа</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немесе</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шіріген</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көң</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компост</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шымтезек</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енгізіліп</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мұқият</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араластырылады</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жыртылады</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Органикалық</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тыңайтқыштардың</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дозалары</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іс</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жүзінде</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шектелмейді</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тек</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жаңа</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көңді</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30</w:t>
      </w:r>
      <w:r>
        <w:rPr>
          <w:rFonts w:ascii="Cambria Math" w:hAnsi="Cambria Math" w:cs="Cambria Math" w:eastAsia="Cambria Math"/>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50</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кг</w:t>
      </w:r>
      <w:r>
        <w:rPr>
          <w:rFonts w:ascii="Cambria Math" w:hAnsi="Cambria Math" w:cs="Cambria Math" w:eastAsia="Cambria Math"/>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м2</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дозада</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енгізу</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керек</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Шетелде</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көң</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өте</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орташа</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және</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мұқият</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қолданылады</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борпылдақ</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топырақ</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көлемінің</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10</w:t>
      </w:r>
      <w:r>
        <w:rPr>
          <w:rFonts w:ascii="Cambria Math" w:hAnsi="Cambria Math" w:cs="Cambria Math" w:eastAsia="Cambria Math"/>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12%</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өйткені</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ол</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тұздардың</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құрамын</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арттырады</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қышқылдығы</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жоғары</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құрамында</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ауыр</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металдар</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бар</w:t>
      </w:r>
      <w:r>
        <w:rPr>
          <w:rFonts w:ascii="Cambria Math" w:hAnsi="Cambria Math" w:cs="Cambria Math" w:eastAsia="Cambria Math"/>
          <w:color w:val="auto"/>
          <w:spacing w:val="0"/>
          <w:position w:val="0"/>
          <w:sz w:val="24"/>
          <w:shd w:fill="auto" w:val="clear"/>
        </w:rPr>
        <w:t xml:space="preserve">.</w:t>
      </w:r>
    </w:p>
    <w:p>
      <w:pPr>
        <w:tabs>
          <w:tab w:val="left" w:pos="993" w:leader="none"/>
        </w:tabs>
        <w:spacing w:before="0" w:after="0" w:line="240"/>
        <w:ind w:right="0" w:left="0" w:firstLine="710"/>
        <w:jc w:val="both"/>
        <w:rPr>
          <w:rFonts w:ascii="Cambria Math" w:hAnsi="Cambria Math" w:cs="Cambria Math" w:eastAsia="Cambria Math"/>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Топырақты</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өңдеу</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тереңдігі</w:t>
      </w:r>
      <w:r>
        <w:rPr>
          <w:rFonts w:ascii="Cambria Math" w:hAnsi="Cambria Math" w:cs="Cambria Math" w:eastAsia="Cambria Math"/>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40</w:t>
      </w:r>
      <w:r>
        <w:rPr>
          <w:rFonts w:ascii="Cambria Math" w:hAnsi="Cambria Math" w:cs="Cambria Math" w:eastAsia="Cambria Math"/>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50</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см</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тереңдетілген</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70</w:t>
      </w:r>
      <w:r>
        <w:rPr>
          <w:rFonts w:ascii="Cambria Math" w:hAnsi="Cambria Math" w:cs="Cambria Math" w:eastAsia="Cambria Math"/>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100</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см</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тереңдікте</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олар</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керамикалық</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құбырлардан</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немесе</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қалыңдығы</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8</w:t>
      </w:r>
      <w:r>
        <w:rPr>
          <w:rFonts w:ascii="Cambria Math" w:hAnsi="Cambria Math" w:cs="Cambria Math" w:eastAsia="Cambria Math"/>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10</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см</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құм</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немесе</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қиыршық</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тас</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қабаты</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түрінде</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дренаж</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жасауы</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керек</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Керамикалық</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құбырлардан</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дренажды</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топырақты</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тұздан</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тазарту</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үшін</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қолдануға</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болады</w:t>
      </w:r>
      <w:r>
        <w:rPr>
          <w:rFonts w:ascii="Cambria Math" w:hAnsi="Cambria Math" w:cs="Cambria Math" w:eastAsia="Cambria Math"/>
          <w:color w:val="auto"/>
          <w:spacing w:val="0"/>
          <w:position w:val="0"/>
          <w:sz w:val="24"/>
          <w:shd w:fill="auto" w:val="clear"/>
        </w:rPr>
        <w:t xml:space="preserve">.</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Вегетациялық</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кезеңде</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тыңайтқыштар</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өсімдіктің</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өсуі</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мен</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гүлденуі</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үшін</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оңтайлы</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қоректену</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режимін</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қамтамасыз</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ету</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үшін</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субстраттың</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агрохимиялық</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талдауының</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нәтижелеріне</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сәйкес</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қолданылады</w:t>
      </w:r>
      <w:r>
        <w:rPr>
          <w:rFonts w:ascii="Cambria Math" w:hAnsi="Cambria Math" w:cs="Cambria Math" w:eastAsia="Cambria Math"/>
          <w:color w:val="auto"/>
          <w:spacing w:val="0"/>
          <w:position w:val="0"/>
          <w:sz w:val="24"/>
          <w:shd w:fill="auto" w:val="clear"/>
        </w:rPr>
        <w:t xml:space="preserve">.</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Жылыжайларда</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отырғызу</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материалы</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ретінде</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вегетативті</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көбеюдің</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әртүрлі</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тәсілдерімен</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алынған</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өсімдіктер</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қолданылады</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Көбінесе</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ашық</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жерге</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бүршіктену</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арқылы</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алынған</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стандартты</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екіжылдық</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немесе</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таңдамалы</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біржылдық</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өсімдіктер</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қолданылады</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Сонымен</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қатар</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мыналар</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қолданылады</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1</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жаңадан</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өсірілген</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өсімдіктер</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2</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қыста</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черенокты тамырға</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егу</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арқылы</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алынған</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өсімдіктер</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3</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тамырлы</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череноктар</w:t>
      </w:r>
      <w:r>
        <w:rPr>
          <w:rFonts w:ascii="Cambria Math" w:hAnsi="Cambria Math" w:cs="Cambria Math" w:eastAsia="Cambria Math"/>
          <w:color w:val="auto"/>
          <w:spacing w:val="0"/>
          <w:position w:val="0"/>
          <w:sz w:val="24"/>
          <w:shd w:fill="auto" w:val="clear"/>
        </w:rPr>
        <w:t xml:space="preserve">.</w:t>
      </w:r>
    </w:p>
    <w:p>
      <w:pPr>
        <w:tabs>
          <w:tab w:val="left" w:pos="993" w:leader="none"/>
        </w:tabs>
        <w:spacing w:before="0" w:after="0" w:line="240"/>
        <w:ind w:right="0" w:left="0" w:firstLine="710"/>
        <w:jc w:val="both"/>
        <w:rPr>
          <w:rFonts w:ascii="Cambria Math" w:hAnsi="Cambria Math" w:cs="Cambria Math" w:eastAsia="Cambria Math"/>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Раушан</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отырғызу</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материалын</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алу</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әдістері</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туралы</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бірыңғай</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пікір</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әзірленбеген</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Тарихи</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тұрғыдан</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раушанның</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кесінділері</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оның</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егу</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арқылы</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таралуына</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дейін</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болған</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Еуропадағы</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барлық</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бақша</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раушандары</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черенокпен көбейтілді</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бірақ</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содан</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кейін</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әсіресе</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солтүстікте</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олар</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егу</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арқылы</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көбейе</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бастады</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Қазіргі</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уақытта</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әлемнің</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көптеген</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елдерінде</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раушан</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R</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canina</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innermis</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L</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және</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R</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indica</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Lindi</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формаларында</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егіледі</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бірақ</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Ресейде</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Оралдың</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Сібірдің</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кейбір</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шаруашылықтары</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және</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Германияда</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раушан</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көшеттерін</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өсірудің</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және</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тамыр</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өсірудің</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оң</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тәжірибесі</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бар</w:t>
      </w:r>
      <w:r>
        <w:rPr>
          <w:rFonts w:ascii="Cambria Math" w:hAnsi="Cambria Math" w:cs="Cambria Math" w:eastAsia="Cambria Math"/>
          <w:color w:val="auto"/>
          <w:spacing w:val="0"/>
          <w:position w:val="0"/>
          <w:sz w:val="24"/>
          <w:shd w:fill="auto" w:val="clear"/>
        </w:rPr>
        <w:t xml:space="preserve">.</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Отырғызу</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материалын</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сұрыптау</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өте</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маңызды</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өйткені</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болашақта</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бұл</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өсімдіктердің</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қалыптасуын</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жеңілдетеді</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кесу</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және</w:t>
      </w:r>
      <w:r>
        <w:rPr>
          <w:rFonts w:ascii="Cambria Math" w:hAnsi="Cambria Math" w:cs="Cambria Math" w:eastAsia="Cambria Math"/>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w:t>
      </w:r>
      <w:r>
        <w:rPr>
          <w:rFonts w:ascii="Cambria Math" w:hAnsi="Cambria Math" w:cs="Cambria Math" w:eastAsia="Cambria Math"/>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б</w:t>
      </w:r>
      <w:r>
        <w:rPr>
          <w:rFonts w:ascii="Cambria Math" w:hAnsi="Cambria Math" w:cs="Cambria Math" w:eastAsia="Cambria Math"/>
          <w:color w:val="auto"/>
          <w:spacing w:val="0"/>
          <w:position w:val="0"/>
          <w:sz w:val="24"/>
          <w:shd w:fill="auto" w:val="clear"/>
        </w:rPr>
        <w:t xml:space="preserve">.).</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Раушандарды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жылыжайларға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отырғызу</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уақыты</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күзден</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мамырдың</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аяғына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дейін</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бірақ</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ауыр</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топырақтарда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және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жағдайлар</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нашар</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реттелетін</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жерлерде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өсімдіктер</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қаңтар</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ақпан</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айларында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екінші</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және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үшінші</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Жарық</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аймақтары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Дистилляция</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алдында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отырғызылады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және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оған</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дейін</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қазылған</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күйде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сақталады</w:t>
      </w:r>
      <w:r>
        <w:rPr>
          <w:rFonts w:ascii="Times New Roman" w:hAnsi="Times New Roman" w:cs="Times New Roman" w:eastAsia="Times New Roman"/>
          <w:color w:val="auto"/>
          <w:spacing w:val="0"/>
          <w:position w:val="0"/>
          <w:sz w:val="24"/>
          <w:shd w:fill="auto" w:val="clear"/>
        </w:rPr>
        <w:t xml:space="preserve">.</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Отырғызу</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материалының</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әр</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түрі</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үшін</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жылыжайда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отырғызудың</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нақты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шарттары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қажет</w:t>
      </w:r>
      <w:r>
        <w:rPr>
          <w:rFonts w:ascii="Times New Roman" w:hAnsi="Times New Roman" w:cs="Times New Roman" w:eastAsia="Times New Roman"/>
          <w:color w:val="auto"/>
          <w:spacing w:val="0"/>
          <w:position w:val="0"/>
          <w:sz w:val="24"/>
          <w:shd w:fill="auto" w:val="clear"/>
        </w:rPr>
        <w:t xml:space="preserve">.</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Қаңқа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бұтақтары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пайда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болған</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екіжылдық</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көшеттер</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отырғызу</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алдында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тіндерді</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қанықтыру</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үшін</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суға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24</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сағатқа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қойылады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өйткені</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олар</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тасымалдау</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кезінде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көп</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суды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жоғалтады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Бұталар</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сапасына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қарай</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сұрыпталады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диаметрі</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1</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5</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2</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см</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күшті</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өсінділерді</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3</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4</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қалыпты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дамыған</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бүршіктерге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15</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20</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см</w:t>
      </w:r>
      <w:r>
        <w:rPr>
          <w:rFonts w:ascii="Times New Roman" w:hAnsi="Times New Roman" w:cs="Times New Roman" w:eastAsia="Times New Roman"/>
          <w:color w:val="auto"/>
          <w:spacing w:val="0"/>
          <w:position w:val="0"/>
          <w:sz w:val="24"/>
          <w:shd w:fill="auto" w:val="clear"/>
        </w:rPr>
        <w:t xml:space="preserve"> - </w:t>
      </w:r>
      <w:r>
        <w:rPr>
          <w:rFonts w:ascii="Times New Roman" w:hAnsi="Times New Roman" w:cs="Times New Roman" w:eastAsia="Times New Roman"/>
          <w:color w:val="auto"/>
          <w:spacing w:val="0"/>
          <w:position w:val="0"/>
          <w:sz w:val="24"/>
          <w:shd w:fill="auto" w:val="clear"/>
        </w:rPr>
        <w:t xml:space="preserve">ге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дейін</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орташа</w:t>
      </w:r>
      <w:r>
        <w:rPr>
          <w:rFonts w:ascii="Times New Roman" w:hAnsi="Times New Roman" w:cs="Times New Roman" w:eastAsia="Times New Roman"/>
          <w:color w:val="auto"/>
          <w:spacing w:val="0"/>
          <w:position w:val="0"/>
          <w:sz w:val="24"/>
          <w:shd w:fill="auto" w:val="clear"/>
        </w:rPr>
        <w:t xml:space="preserve"> </w:t>
      </w:r>
      <w:r>
        <w:rPr>
          <w:rFonts w:ascii="Cambria Math" w:hAnsi="Cambria Math" w:cs="Cambria Math" w:eastAsia="Cambria Math"/>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екі, </w:t>
      </w:r>
      <w:r>
        <w:rPr>
          <w:rFonts w:ascii="Times New Roman" w:hAnsi="Times New Roman" w:cs="Times New Roman" w:eastAsia="Times New Roman"/>
          <w:color w:val="auto"/>
          <w:spacing w:val="0"/>
          <w:position w:val="0"/>
          <w:sz w:val="24"/>
          <w:shd w:fill="auto" w:val="clear"/>
        </w:rPr>
        <w:t xml:space="preserve">өте әлсіз-бір бүршікке (3-7 см-ге дейін) кеседі. Отырғызу кезінде бүршіктену орны субстраттың беткі деңгейінде болуы керек (бүршіктену орнын тереңдету мүмкін емес, сондықтан егілген бөлік тамыр түзбейді). Отырғызғаннан кейін субстратты тығыздау үшін шлангпен суару жүргізіледі. Раушанды мәжбүрлеу басталғанға дейінгі температура шамамен 5-6</w:t>
      </w:r>
      <w:r>
        <w:rPr>
          <w:rFonts w:ascii="Times New Roman" w:hAnsi="Times New Roman" w:cs="Times New Roman" w:eastAsia="Times New Roman"/>
          <w:color w:val="auto"/>
          <w:spacing w:val="0"/>
          <w:position w:val="0"/>
          <w:sz w:val="24"/>
          <w:shd w:fill="auto" w:val="clear"/>
        </w:rPr>
        <w:t xml:space="preserve">°C.</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p>
    <w:p>
      <w:pPr>
        <w:tabs>
          <w:tab w:val="left" w:pos="993" w:leader="none"/>
        </w:tabs>
        <w:spacing w:before="0" w:after="0" w:line="240"/>
        <w:ind w:right="0" w:left="0" w:firstLine="71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Қорғалған топырақтың мәңгі жасыл сәндік жапырақты және гүлді дақылдары</w:t>
      </w:r>
    </w:p>
    <w:p>
      <w:pPr>
        <w:tabs>
          <w:tab w:val="left" w:pos="993" w:leader="none"/>
        </w:tabs>
        <w:spacing w:before="0" w:after="0" w:line="240"/>
        <w:ind w:right="0" w:left="0" w:firstLine="710"/>
        <w:jc w:val="center"/>
        <w:rPr>
          <w:rFonts w:ascii="Times New Roman" w:hAnsi="Times New Roman" w:cs="Times New Roman" w:eastAsia="Times New Roman"/>
          <w:b/>
          <w:color w:val="auto"/>
          <w:spacing w:val="0"/>
          <w:position w:val="0"/>
          <w:sz w:val="24"/>
          <w:shd w:fill="auto" w:val="clear"/>
        </w:rPr>
      </w:pP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Мәңгі жасыл өсімдіктер тобы жыл бойы ауа бөлігін сақтайтын түрлерді біріктіреді, сондықтан оларды жыл бойы үй-жайларды көгалдандыру үшін пайдалануға болады. Сәндік қасиеттеріне, морфологиялық ерекшеліктеріне, экологиясына және интерьерде пайдалану мүмкіндіктеріне байланысты жабық өсімдіктердің барлық алуан түрін шартты түрде бірнеше топқа бөлуге болады.</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Сәндік гүлді өсімдіктер- бұл әдемі, керемет гүлдену үшін өсірілетін өсімдіктердің салыстырмалы түрде шағын тобы. Бұл өсімдіктердің арасында ұзақ және мол гүлдену (азалия, камелия, сенполия) және қысқа гүлдену (кливия, кринум, гиппеаструм) бар. Кейбір түрлері қыста гүлдейді (азалия, поинсеттия, цикламен), басқалары көктем мен жазда гүлдейді (пеларгония, глексиния, ахименес). Қалған уақытта бұл өсімдіктер тартымды емес.</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Сәндік жапырақты өсімдіктер-әртүрлі және көптеген топтардың бірі. Бұл түрлер жапырақ тақтасының қызықты пішінімен (пальмалар, папоротниктер, филодендрондар) немесе олардың ерекше ашық немесе түрлі- түсті түсімен (бегониялар) ерекшеленеді. Бұл өсімдіктер жыл бойы бірдей сәндік болып есептеледі.</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Лиана- </w:t>
      </w:r>
      <w:r>
        <w:rPr>
          <w:rFonts w:ascii="Times New Roman" w:hAnsi="Times New Roman" w:cs="Times New Roman" w:eastAsia="Times New Roman"/>
          <w:color w:val="auto"/>
          <w:spacing w:val="0"/>
          <w:position w:val="0"/>
          <w:sz w:val="24"/>
          <w:shd w:fill="auto" w:val="clear"/>
        </w:rPr>
        <w:t xml:space="preserve">жақсы өсу және дамуы үшін тұрақты тіректі қажет ететін ұзын, икемді сабақтары бар өсімдіктер. Бұл өсімдіктердің үлкен, қызықты экологиялық және морфологиялық тобы. Оларға әртүрлі жүйелі топтардың өсімдіктері жатады. Бір ұрықты- бұл әртүрлі ароидтар және кейбір орхидеялар (ваниль); қос ұрықты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w:t>
      </w:r>
      <w:r>
        <w:rPr>
          <w:rFonts w:ascii="Times New Roman" w:hAnsi="Times New Roman" w:cs="Times New Roman" w:eastAsia="Times New Roman"/>
          <w:color w:val="auto"/>
          <w:spacing w:val="0"/>
          <w:position w:val="0"/>
          <w:sz w:val="24"/>
          <w:shd w:fill="auto" w:val="clear"/>
        </w:rPr>
        <w:t xml:space="preserve">ұршақ тұқымдастар, асқабақ және басқа да жүзім бұталары, тіпті папоротниктер мен кактустар (ірі гүлді селеницерей) арасында кездеседі. </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Ампельді өсімдіктер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ілулі горшоктар </w:t>
      </w:r>
      <w:r>
        <w:rPr>
          <w:rFonts w:ascii="Times New Roman" w:hAnsi="Times New Roman" w:cs="Times New Roman" w:eastAsia="Times New Roman"/>
          <w:color w:val="auto"/>
          <w:spacing w:val="0"/>
          <w:position w:val="0"/>
          <w:sz w:val="24"/>
          <w:shd w:fill="auto" w:val="clear"/>
        </w:rPr>
        <w:t xml:space="preserve">мен себеттерде өсірілетін ұзын, ілулі өсінділері бар өсімдіктер (неміс тілінен аударғанда ampel сөзі гүлдерге арналған ілулі ваза дегенді білдіреді). </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Эпифиттер</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w:t>
      </w:r>
      <w:r>
        <w:rPr>
          <w:rFonts w:ascii="Times New Roman" w:hAnsi="Times New Roman" w:cs="Times New Roman" w:eastAsia="Times New Roman"/>
          <w:color w:val="auto"/>
          <w:spacing w:val="0"/>
          <w:position w:val="0"/>
          <w:sz w:val="24"/>
          <w:shd w:fill="auto" w:val="clear"/>
        </w:rPr>
        <w:t xml:space="preserve">ұл ағаштардың діңдері мен бұтақтарына қонатын, оларды тірек ретінде пайдаланатын, бірақ оларға паразит етпейтін өсімдіктер (топтың атауы грек сөздерінен шыққан epi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үстінде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w:t>
      </w:r>
      <w:r>
        <w:rPr>
          <w:rFonts w:ascii="Times New Roman" w:hAnsi="Times New Roman" w:cs="Times New Roman" w:eastAsia="Times New Roman"/>
          <w:color w:val="auto"/>
          <w:spacing w:val="0"/>
          <w:position w:val="0"/>
          <w:sz w:val="24"/>
          <w:shd w:fill="auto" w:val="clear"/>
        </w:rPr>
        <w:t xml:space="preserve">әне phyton- өсімдік). Орхидеялар мен бромелиадтардан басқа көптеген папоротниктер (платицериум, асплений), кейбір пеперомиялар мен кактустар (рипсалис, селеницерий, эпифиллум) эпифиттік өмір салтын жүргізеді. Культура жағдайында эпифиттерді арнайы борпылдақ, ауа және ылғал өткізгіш субстратта өсіретін өсімдіктер ретінде өсіруге болады.</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Суккуленттер- </w:t>
      </w:r>
      <w:r>
        <w:rPr>
          <w:rFonts w:ascii="Times New Roman" w:hAnsi="Times New Roman" w:cs="Times New Roman" w:eastAsia="Times New Roman"/>
          <w:color w:val="auto"/>
          <w:spacing w:val="0"/>
          <w:position w:val="0"/>
          <w:sz w:val="24"/>
          <w:shd w:fill="auto" w:val="clear"/>
        </w:rPr>
        <w:t xml:space="preserve">шырынды, етті саба</w:t>
      </w:r>
      <w:r>
        <w:rPr>
          <w:rFonts w:ascii="Times New Roman" w:hAnsi="Times New Roman" w:cs="Times New Roman" w:eastAsia="Times New Roman"/>
          <w:color w:val="auto"/>
          <w:spacing w:val="0"/>
          <w:position w:val="0"/>
          <w:sz w:val="24"/>
          <w:shd w:fill="auto" w:val="clear"/>
        </w:rPr>
        <w:t xml:space="preserve">қтары немесе жапырақтары жиі таңқаларлық пішінді өсімдіктердің кең тобы (латын тілінен аударғанда succus сөзі шырын дегенді білдіреді). Бұл топқа кактустар, эйфорбиялар, агавалар, алоэ, гастерия, гавортияхавортии, каланхое, толстянки, седумы және т. б. жатады.</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Бөлме  өсімдіктерін үлкен контейнерлерде  және горшоктарда өсіруге болады. Алайда, оқшауланған контейнерлерде өсіру үнемі суару кезінде субстраттың тығыздалуына әкеледі, одан қоректік заттар жуылады. Сондықтан мәңгі жасыл өсімдіктерге арналған субстраттардың сапасына ерекше назар аударылады.</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Субстрат жақсы тыныс алу қабілетіне, суды ұстап тұру және сіңіру қабілетіне ие болуы керек, өсімдіктерге оңай қол жетімді барлық қажетті қоректік заттарды қамтуы керек, үлкен өлшемдер үшін тығыздығы 1 г/см3-тен аспауы керек және өсіретін өсімдіктер үшін 0,6-0,7 г/см3-тен аспауы керек. Органикалық заттардың мөлшері кем дегенде 20%, РН (КС1)7,0 - ден аспауы керек.</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Танымал бақша жерлерінен басқа- шымтезек, жапырақ, қылқан жапырақты, құм, шымтезек және гумус, бөлме өсімдіктері үшін сфагнум мүкі, осмунда папоротнигінің тамыры, көмір, әртүрлі фракцияларға ұсақталған ағаш қабығы сияқты арнайы компоненттер қолданылады.</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Диаметрі 0,5 см-ге дейін, тығыздығы 1,7-1,8 г/см3 және ылғал сыйымдылығы 25-30% кірпіш үгінділері жақсы дренаж және филодендрондар, сингониум және басқа ароидтар үшін қажетті компонент ретінде қызмет етеді.</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Диаметрі 0,8-1 см-ге дейін бөлшектерге бөлінген көмір субстраттың су өткізгіштігін жақсартады және антисептик ретінде әрекет етеді. Ол бүкіл құрамның 3-6% - на дейін қосылады. Олар сондай-ақ шырынды өсімдіктерді кесу кезінде кесінділерге себіледі.</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Орхидеяларды өсіру және өсімдіктерді ауа қабатымен көбейту кезінде сфагнум мүкі кеңінен қолданылады. Ол ылғалды мықтап ұстайды және судың біркелкі булануына ықпал етеді. Сфагнум мүкі жаздың екінші жартысында батпақтарда жиналады.</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Сапалық және сандық құрамына байланысты ауыр, орташа және жеңіл топырақ қоспалары ажыратылады. Ауыр қоспада негізгі үлес шымтезек болып табылады. Бұл қоспа пальма ағаштарын, ірі өсімдіктерді және шөптесін өсімдіктердің кейбір түрлерін өсіру үшін қолданылады. Орташа қоспалар шымтезек пен жапырақты жердің, гумустың, шымтезек пен құмның тең бөліктерінен тұрады. Ол жабық өсімдіктердің көптеген түрлерінде қолданылады. Жеңіл топырақ қоспасында шымтезек жоқ. Ол пеперомия сияқты өсімдіктерді, сондай-ақ кесінділерден көшеттер мен жас өсімдіктерді өсіру үшін қолданылады.</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Жылдық қажеттілік мөлшеріндегі жер арнайы үй-жайларда сақталады. Топырақ қоспалары қажет болған жағдайда жасалады, ал субстраттар електен өтеді, онда үлкен өсімдік қалдықтары, тастар және басқа да қажетсіз қоспалар бөлінеді. Тек бірнеше дақылдар үшін алып тастауға рұқсат етіледі. Мысалы, цикламенге көбірек талшықты шымтезек қажет.</w:t>
        <w:tab/>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Қазіргі заманғы фермалардағы гүл өнімдерінің көп бөлігі пластикалық горшоктарда немесе контейнерлерде өсіріледі. Балшықтан жасалған ыдыстарды да қолдануға болады. Гүл құмыралары формалиннің 2% ерітіндісінде, мыс сульфатының немесе калий перманганатының 3% ерітіндісінде дезинфекциялануы керек. Ол үшін олар көрсетілген препараттардың біреуінің ерітіндісіне 30 минутқа батырылады.</w:t>
      </w: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p>
    <w:p>
      <w:pPr>
        <w:tabs>
          <w:tab w:val="left" w:pos="993"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num w:numId="5">
    <w:abstractNumId w:val="12"/>
  </w:num>
  <w:num w:numId="1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0.wmf" Id="docRId1" Type="http://schemas.openxmlformats.org/officeDocument/2006/relationships/image" /><Relationship Target="media/image1.wmf" Id="docRId3" Type="http://schemas.openxmlformats.org/officeDocument/2006/relationships/image" /><Relationship Target="styles.xml" Id="docRId5" Type="http://schemas.openxmlformats.org/officeDocument/2006/relationships/styles" /><Relationship Target="embeddings/oleObject0.bin" Id="docRId0" Type="http://schemas.openxmlformats.org/officeDocument/2006/relationships/oleObject" /><Relationship Target="embeddings/oleObject1.bin" Id="docRId2" Type="http://schemas.openxmlformats.org/officeDocument/2006/relationships/oleObject" /><Relationship Target="numbering.xml" Id="docRId4" Type="http://schemas.openxmlformats.org/officeDocument/2006/relationships/numbering" /></Relationships>
</file>